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1E" w:rsidRDefault="0099701E" w:rsidP="0099701E">
      <w:pPr>
        <w:spacing w:after="0" w:line="360" w:lineRule="auto"/>
        <w:ind w:firstLine="284"/>
        <w:jc w:val="center"/>
        <w:rPr>
          <w:rFonts w:ascii="Times New Roman" w:hAnsi="Times New Roman"/>
          <w:b/>
          <w:bCs/>
          <w:caps/>
          <w:sz w:val="20"/>
          <w:szCs w:val="20"/>
          <w:lang w:val="en-US"/>
        </w:rPr>
      </w:pPr>
      <w:r>
        <w:rPr>
          <w:rFonts w:ascii="Times New Roman" w:hAnsi="Times New Roman"/>
          <w:b/>
          <w:bCs/>
          <w:caps/>
          <w:sz w:val="20"/>
          <w:szCs w:val="20"/>
          <w:lang w:val="en-US"/>
        </w:rPr>
        <w:t>government of altai republic</w:t>
      </w:r>
    </w:p>
    <w:p w:rsidR="0099701E" w:rsidRDefault="0099701E" w:rsidP="0099701E">
      <w:pPr>
        <w:spacing w:after="0" w:line="360" w:lineRule="auto"/>
        <w:ind w:firstLine="284"/>
        <w:contextualSpacing/>
        <w:jc w:val="center"/>
        <w:rPr>
          <w:rFonts w:ascii="Times New Roman" w:hAnsi="Times New Roman"/>
          <w:b/>
          <w:sz w:val="20"/>
          <w:szCs w:val="20"/>
          <w:lang w:val="en-US"/>
        </w:rPr>
      </w:pPr>
      <w:r>
        <w:rPr>
          <w:rFonts w:ascii="Times New Roman" w:hAnsi="Times New Roman"/>
          <w:b/>
          <w:sz w:val="20"/>
          <w:szCs w:val="20"/>
          <w:lang w:val="en-US"/>
        </w:rPr>
        <w:t xml:space="preserve">MINISTRY OF EDUCATION, SCIENCE AND YOUTH POLICY OF </w:t>
      </w:r>
      <w:r>
        <w:rPr>
          <w:rFonts w:ascii="Times New Roman" w:hAnsi="Times New Roman"/>
          <w:b/>
          <w:bCs/>
          <w:caps/>
          <w:sz w:val="20"/>
          <w:szCs w:val="20"/>
          <w:lang w:val="en-US"/>
        </w:rPr>
        <w:t>altai republic</w:t>
      </w:r>
    </w:p>
    <w:p w:rsidR="0099701E" w:rsidRDefault="0099701E" w:rsidP="0099701E">
      <w:pPr>
        <w:spacing w:after="0" w:line="360" w:lineRule="auto"/>
        <w:ind w:firstLine="284"/>
        <w:contextualSpacing/>
        <w:jc w:val="center"/>
        <w:rPr>
          <w:rFonts w:ascii="Times New Roman" w:hAnsi="Times New Roman"/>
          <w:b/>
          <w:sz w:val="20"/>
          <w:szCs w:val="20"/>
          <w:lang w:val="en-US"/>
        </w:rPr>
      </w:pPr>
      <w:r>
        <w:rPr>
          <w:rFonts w:ascii="Times New Roman" w:hAnsi="Times New Roman"/>
          <w:b/>
          <w:sz w:val="20"/>
          <w:szCs w:val="20"/>
          <w:lang w:val="en-US"/>
        </w:rPr>
        <w:t>BUDGETARY RESEARCH INSTITUTION OF THE ALTAI REPUBLIC</w:t>
      </w:r>
    </w:p>
    <w:p w:rsidR="0099701E" w:rsidRDefault="0099701E" w:rsidP="0099701E">
      <w:pPr>
        <w:spacing w:after="0" w:line="360" w:lineRule="auto"/>
        <w:ind w:firstLine="284"/>
        <w:contextualSpacing/>
        <w:jc w:val="center"/>
        <w:rPr>
          <w:rFonts w:ascii="Times New Roman" w:hAnsi="Times New Roman"/>
          <w:b/>
          <w:sz w:val="20"/>
          <w:szCs w:val="20"/>
          <w:lang w:val="en-US"/>
        </w:rPr>
      </w:pPr>
      <w:r>
        <w:rPr>
          <w:rFonts w:ascii="Times New Roman" w:hAnsi="Times New Roman"/>
          <w:b/>
          <w:sz w:val="20"/>
          <w:szCs w:val="20"/>
          <w:lang w:val="en-US"/>
        </w:rPr>
        <w:t>«S.S. SURAZAKOV SCIENTIFIC-RESEARCH INSTITUTE OF ALTAISTICS»</w:t>
      </w:r>
    </w:p>
    <w:p w:rsidR="0099701E" w:rsidRDefault="0099701E" w:rsidP="0099701E">
      <w:pPr>
        <w:spacing w:after="0" w:line="360" w:lineRule="auto"/>
        <w:ind w:firstLine="284"/>
        <w:contextualSpacing/>
        <w:jc w:val="center"/>
        <w:rPr>
          <w:rFonts w:ascii="Times New Roman" w:hAnsi="Times New Roman"/>
          <w:b/>
          <w:sz w:val="20"/>
          <w:szCs w:val="20"/>
          <w:lang w:val="en-US"/>
        </w:rPr>
      </w:pPr>
      <w:r>
        <w:rPr>
          <w:rFonts w:ascii="Times New Roman" w:hAnsi="Times New Roman"/>
          <w:b/>
          <w:sz w:val="20"/>
          <w:szCs w:val="20"/>
          <w:lang w:val="en-US"/>
        </w:rPr>
        <w:t>FEDERAL STATE BUDGETARY EDUCATIONAL INSTITUION</w:t>
      </w:r>
    </w:p>
    <w:p w:rsidR="0099701E" w:rsidRDefault="0099701E" w:rsidP="0099701E">
      <w:pPr>
        <w:spacing w:after="0" w:line="360" w:lineRule="auto"/>
        <w:ind w:firstLine="284"/>
        <w:contextualSpacing/>
        <w:jc w:val="center"/>
        <w:rPr>
          <w:rFonts w:ascii="Times New Roman" w:hAnsi="Times New Roman"/>
          <w:b/>
          <w:sz w:val="20"/>
          <w:szCs w:val="20"/>
          <w:lang w:val="en-US"/>
        </w:rPr>
      </w:pPr>
      <w:r>
        <w:rPr>
          <w:rFonts w:ascii="Times New Roman" w:hAnsi="Times New Roman"/>
          <w:b/>
          <w:sz w:val="20"/>
          <w:szCs w:val="20"/>
          <w:lang w:val="en-US"/>
        </w:rPr>
        <w:t>OF HIGHER PROFESSIONAL EDUCATION</w:t>
      </w:r>
    </w:p>
    <w:p w:rsidR="0099701E" w:rsidRDefault="0099701E" w:rsidP="0099701E">
      <w:pPr>
        <w:spacing w:after="0" w:line="360" w:lineRule="auto"/>
        <w:ind w:firstLine="284"/>
        <w:contextualSpacing/>
        <w:jc w:val="center"/>
        <w:rPr>
          <w:rFonts w:ascii="Times New Roman" w:hAnsi="Times New Roman"/>
          <w:b/>
          <w:sz w:val="20"/>
          <w:szCs w:val="20"/>
          <w:lang w:val="en-US"/>
        </w:rPr>
      </w:pPr>
      <w:r>
        <w:rPr>
          <w:rFonts w:ascii="Times New Roman" w:hAnsi="Times New Roman"/>
          <w:b/>
          <w:sz w:val="20"/>
          <w:szCs w:val="20"/>
          <w:lang w:val="en-US"/>
        </w:rPr>
        <w:t>«GORNO-ALTAISK STATE UNIVERSITY»</w:t>
      </w:r>
    </w:p>
    <w:p w:rsidR="0099701E" w:rsidRDefault="0099701E" w:rsidP="0099701E">
      <w:pPr>
        <w:spacing w:after="0" w:line="360" w:lineRule="auto"/>
        <w:ind w:firstLine="284"/>
        <w:contextualSpacing/>
        <w:jc w:val="center"/>
        <w:rPr>
          <w:rFonts w:ascii="Times New Roman" w:hAnsi="Times New Roman"/>
          <w:b/>
          <w:bCs/>
          <w:sz w:val="20"/>
          <w:szCs w:val="20"/>
          <w:lang w:val="en-US"/>
        </w:rPr>
      </w:pPr>
      <w:r>
        <w:rPr>
          <w:rFonts w:ascii="Times New Roman" w:hAnsi="Times New Roman"/>
          <w:b/>
          <w:bCs/>
          <w:sz w:val="20"/>
          <w:szCs w:val="20"/>
          <w:lang w:val="en-US"/>
        </w:rPr>
        <w:t>STATE BUDGETARY INSTITUTION</w:t>
      </w:r>
    </w:p>
    <w:p w:rsidR="0099701E" w:rsidRDefault="0099701E" w:rsidP="0099701E">
      <w:pPr>
        <w:spacing w:after="0" w:line="360" w:lineRule="auto"/>
        <w:ind w:firstLine="284"/>
        <w:contextualSpacing/>
        <w:jc w:val="center"/>
        <w:rPr>
          <w:rFonts w:ascii="Times New Roman" w:hAnsi="Times New Roman"/>
          <w:b/>
          <w:bCs/>
          <w:sz w:val="20"/>
          <w:szCs w:val="20"/>
          <w:lang w:val="en-US"/>
        </w:rPr>
      </w:pPr>
      <w:r>
        <w:rPr>
          <w:rFonts w:ascii="Times New Roman" w:hAnsi="Times New Roman"/>
          <w:b/>
          <w:bCs/>
          <w:sz w:val="20"/>
          <w:szCs w:val="20"/>
          <w:lang w:val="en-US"/>
        </w:rPr>
        <w:t>«MARGANI HISTORY INSTITUTE OF TATARSTAN REPUBLIC ACADEMY OF SCIENCES»</w:t>
      </w:r>
    </w:p>
    <w:p w:rsidR="0099701E" w:rsidRDefault="0099701E" w:rsidP="0099701E">
      <w:pPr>
        <w:spacing w:after="0"/>
        <w:ind w:firstLine="284"/>
        <w:jc w:val="center"/>
        <w:rPr>
          <w:rFonts w:ascii="Times New Roman" w:hAnsi="Times New Roman"/>
          <w:b/>
          <w:sz w:val="24"/>
          <w:szCs w:val="24"/>
          <w:highlight w:val="yellow"/>
          <w:lang w:val="en-US"/>
        </w:rPr>
      </w:pPr>
    </w:p>
    <w:p w:rsidR="0099701E" w:rsidRDefault="0099701E" w:rsidP="0099701E">
      <w:pPr>
        <w:spacing w:after="0"/>
        <w:ind w:firstLine="284"/>
        <w:jc w:val="center"/>
        <w:rPr>
          <w:rFonts w:ascii="Times New Roman" w:hAnsi="Times New Roman"/>
          <w:b/>
          <w:sz w:val="24"/>
          <w:szCs w:val="24"/>
        </w:rPr>
      </w:pPr>
      <w:r>
        <w:rPr>
          <w:rFonts w:ascii="Times New Roman" w:hAnsi="Times New Roman"/>
          <w:b/>
          <w:sz w:val="24"/>
          <w:szCs w:val="24"/>
          <w:lang w:val="en-US"/>
        </w:rPr>
        <w:t>NEWSLETTER</w:t>
      </w:r>
      <w:r w:rsidRPr="0099701E">
        <w:rPr>
          <w:rFonts w:ascii="Times New Roman" w:hAnsi="Times New Roman"/>
          <w:b/>
          <w:sz w:val="24"/>
          <w:szCs w:val="24"/>
        </w:rPr>
        <w:t xml:space="preserve"> </w:t>
      </w:r>
      <w:r w:rsidR="00BD5474">
        <w:rPr>
          <w:rFonts w:ascii="Times New Roman" w:hAnsi="Times New Roman"/>
          <w:b/>
          <w:sz w:val="24"/>
          <w:szCs w:val="24"/>
        </w:rPr>
        <w:t>№ </w:t>
      </w:r>
      <w:r>
        <w:rPr>
          <w:rFonts w:ascii="Times New Roman" w:hAnsi="Times New Roman"/>
          <w:b/>
          <w:sz w:val="24"/>
          <w:szCs w:val="24"/>
        </w:rPr>
        <w:t>2</w:t>
      </w:r>
    </w:p>
    <w:p w:rsidR="00BD5474" w:rsidRDefault="00BD5474" w:rsidP="0099701E">
      <w:pPr>
        <w:spacing w:after="0"/>
        <w:ind w:firstLine="284"/>
        <w:jc w:val="center"/>
        <w:rPr>
          <w:rFonts w:ascii="Times New Roman" w:hAnsi="Times New Roman"/>
          <w:bCs/>
          <w:sz w:val="24"/>
          <w:szCs w:val="24"/>
          <w:lang w:val="en-US"/>
        </w:rPr>
      </w:pPr>
    </w:p>
    <w:p w:rsidR="0099701E" w:rsidRDefault="0099701E" w:rsidP="0099701E">
      <w:pPr>
        <w:spacing w:after="0"/>
        <w:ind w:firstLine="284"/>
        <w:jc w:val="center"/>
        <w:rPr>
          <w:rFonts w:ascii="Times New Roman" w:hAnsi="Times New Roman"/>
          <w:bCs/>
          <w:sz w:val="24"/>
          <w:szCs w:val="24"/>
        </w:rPr>
      </w:pPr>
      <w:r>
        <w:rPr>
          <w:rFonts w:ascii="Times New Roman" w:hAnsi="Times New Roman"/>
          <w:bCs/>
          <w:sz w:val="24"/>
          <w:szCs w:val="24"/>
          <w:lang w:val="en-US"/>
        </w:rPr>
        <w:t>Dear</w:t>
      </w:r>
      <w:r w:rsidRPr="0099701E">
        <w:rPr>
          <w:rFonts w:ascii="Times New Roman" w:hAnsi="Times New Roman"/>
          <w:bCs/>
          <w:sz w:val="24"/>
          <w:szCs w:val="24"/>
        </w:rPr>
        <w:t xml:space="preserve"> </w:t>
      </w:r>
      <w:r>
        <w:rPr>
          <w:rFonts w:ascii="Times New Roman" w:hAnsi="Times New Roman"/>
          <w:bCs/>
          <w:sz w:val="24"/>
          <w:szCs w:val="24"/>
          <w:lang w:val="en-US"/>
        </w:rPr>
        <w:t>colleagues</w:t>
      </w:r>
      <w:r>
        <w:rPr>
          <w:rFonts w:ascii="Times New Roman" w:hAnsi="Times New Roman"/>
          <w:bCs/>
          <w:sz w:val="24"/>
          <w:szCs w:val="24"/>
        </w:rPr>
        <w:t>!</w:t>
      </w:r>
    </w:p>
    <w:p w:rsidR="0099701E" w:rsidRDefault="0099701E" w:rsidP="00BD5474">
      <w:pPr>
        <w:spacing w:after="0"/>
        <w:ind w:firstLine="284"/>
        <w:rPr>
          <w:rFonts w:ascii="Times New Roman" w:hAnsi="Times New Roman"/>
          <w:bCs/>
          <w:sz w:val="24"/>
          <w:szCs w:val="24"/>
        </w:rPr>
      </w:pPr>
    </w:p>
    <w:p w:rsidR="0099701E" w:rsidRDefault="0099701E" w:rsidP="0099701E">
      <w:pPr>
        <w:spacing w:after="0"/>
        <w:ind w:firstLine="284"/>
        <w:contextualSpacing/>
        <w:jc w:val="center"/>
        <w:rPr>
          <w:rFonts w:ascii="Times New Roman" w:hAnsi="Times New Roman"/>
          <w:bCs/>
          <w:sz w:val="24"/>
          <w:szCs w:val="24"/>
          <w:lang w:val="en-US"/>
        </w:rPr>
      </w:pPr>
      <w:r w:rsidRPr="00BD5474">
        <w:rPr>
          <w:rFonts w:ascii="Times New Roman" w:hAnsi="Times New Roman"/>
          <w:bCs/>
          <w:sz w:val="24"/>
          <w:szCs w:val="24"/>
          <w:lang w:val="en-US"/>
        </w:rPr>
        <w:t xml:space="preserve">We invite </w:t>
      </w:r>
      <w:proofErr w:type="gramStart"/>
      <w:r w:rsidRPr="00BD5474">
        <w:rPr>
          <w:rFonts w:ascii="Times New Roman" w:hAnsi="Times New Roman"/>
          <w:bCs/>
          <w:sz w:val="24"/>
          <w:szCs w:val="24"/>
          <w:lang w:val="en-US"/>
        </w:rPr>
        <w:t>You</w:t>
      </w:r>
      <w:proofErr w:type="gramEnd"/>
      <w:r>
        <w:rPr>
          <w:rFonts w:ascii="Times New Roman" w:hAnsi="Times New Roman"/>
          <w:bCs/>
          <w:sz w:val="24"/>
          <w:szCs w:val="24"/>
          <w:lang w:val="en-US"/>
        </w:rPr>
        <w:t xml:space="preserve"> to take part in the III International Forum </w:t>
      </w:r>
      <w:r>
        <w:rPr>
          <w:rFonts w:ascii="Times New Roman" w:hAnsi="Times New Roman"/>
          <w:b/>
          <w:sz w:val="24"/>
          <w:szCs w:val="24"/>
          <w:lang w:val="en-US"/>
        </w:rPr>
        <w:t>«</w:t>
      </w:r>
      <w:proofErr w:type="spellStart"/>
      <w:r>
        <w:rPr>
          <w:rFonts w:ascii="Times New Roman" w:hAnsi="Times New Roman"/>
          <w:b/>
          <w:sz w:val="24"/>
          <w:szCs w:val="24"/>
          <w:lang w:val="en-US"/>
        </w:rPr>
        <w:t>Idel</w:t>
      </w:r>
      <w:proofErr w:type="spellEnd"/>
      <w:r>
        <w:rPr>
          <w:rFonts w:ascii="Times New Roman" w:hAnsi="Times New Roman"/>
          <w:b/>
          <w:sz w:val="24"/>
          <w:szCs w:val="24"/>
          <w:lang w:val="en-US"/>
        </w:rPr>
        <w:t xml:space="preserve"> – Altai: history and traditional culture of Eurasian nations</w:t>
      </w:r>
      <w:r>
        <w:rPr>
          <w:rFonts w:ascii="Times New Roman" w:hAnsi="Times New Roman"/>
          <w:bCs/>
          <w:sz w:val="24"/>
          <w:szCs w:val="24"/>
          <w:lang w:val="en-US"/>
        </w:rPr>
        <w:t xml:space="preserve">», devoted to the 90th anniversary of Doctor of Philology, Professor </w:t>
      </w:r>
      <w:proofErr w:type="spellStart"/>
      <w:r>
        <w:rPr>
          <w:rFonts w:ascii="Times New Roman" w:hAnsi="Times New Roman"/>
          <w:bCs/>
          <w:sz w:val="24"/>
          <w:szCs w:val="24"/>
          <w:lang w:val="en-US"/>
        </w:rPr>
        <w:t>Sazon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Saymovich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Surazakov</w:t>
      </w:r>
      <w:proofErr w:type="spellEnd"/>
      <w:r>
        <w:rPr>
          <w:rFonts w:ascii="Times New Roman" w:hAnsi="Times New Roman"/>
          <w:bCs/>
          <w:sz w:val="24"/>
          <w:szCs w:val="24"/>
          <w:lang w:val="en-US"/>
        </w:rPr>
        <w:t>.</w:t>
      </w:r>
    </w:p>
    <w:p w:rsidR="0099701E" w:rsidRPr="00BD5474" w:rsidRDefault="0099701E" w:rsidP="00BD5474">
      <w:pPr>
        <w:spacing w:after="0"/>
        <w:ind w:firstLine="284"/>
        <w:contextualSpacing/>
        <w:rPr>
          <w:rFonts w:ascii="Times New Roman" w:hAnsi="Times New Roman"/>
          <w:bCs/>
          <w:sz w:val="24"/>
          <w:szCs w:val="24"/>
          <w:lang w:val="en-US"/>
        </w:rPr>
      </w:pPr>
    </w:p>
    <w:p w:rsidR="0099701E" w:rsidRPr="00BD5474" w:rsidRDefault="0099701E" w:rsidP="0099701E">
      <w:pPr>
        <w:spacing w:after="0"/>
        <w:ind w:firstLine="284"/>
        <w:jc w:val="both"/>
        <w:rPr>
          <w:rFonts w:ascii="Times New Roman" w:hAnsi="Times New Roman"/>
          <w:bCs/>
          <w:sz w:val="24"/>
          <w:szCs w:val="24"/>
          <w:highlight w:val="yellow"/>
          <w:lang w:val="en-US"/>
        </w:rPr>
      </w:pPr>
    </w:p>
    <w:p w:rsidR="0099701E" w:rsidRDefault="0099701E" w:rsidP="0099701E">
      <w:pPr>
        <w:spacing w:after="0"/>
        <w:ind w:firstLine="284"/>
        <w:jc w:val="both"/>
        <w:rPr>
          <w:rFonts w:ascii="Times New Roman" w:hAnsi="Times New Roman"/>
          <w:bCs/>
          <w:sz w:val="24"/>
          <w:szCs w:val="24"/>
        </w:rPr>
      </w:pPr>
      <w:r>
        <w:rPr>
          <w:rFonts w:ascii="Times New Roman" w:hAnsi="Times New Roman"/>
          <w:bCs/>
          <w:sz w:val="24"/>
          <w:szCs w:val="24"/>
          <w:lang w:val="en-US"/>
        </w:rPr>
        <w:t>Forum</w:t>
      </w:r>
      <w:r w:rsidRPr="0099701E">
        <w:rPr>
          <w:rFonts w:ascii="Times New Roman" w:hAnsi="Times New Roman"/>
          <w:bCs/>
          <w:sz w:val="24"/>
          <w:szCs w:val="24"/>
        </w:rPr>
        <w:t xml:space="preserve"> </w:t>
      </w:r>
      <w:r>
        <w:rPr>
          <w:rFonts w:ascii="Times New Roman" w:hAnsi="Times New Roman"/>
          <w:bCs/>
          <w:sz w:val="24"/>
          <w:szCs w:val="24"/>
          <w:lang w:val="en-US"/>
        </w:rPr>
        <w:t>date</w:t>
      </w:r>
      <w:r>
        <w:rPr>
          <w:rFonts w:ascii="Times New Roman" w:hAnsi="Times New Roman"/>
          <w:bCs/>
          <w:sz w:val="24"/>
          <w:szCs w:val="24"/>
        </w:rPr>
        <w:t xml:space="preserve">: </w:t>
      </w:r>
      <w:r>
        <w:rPr>
          <w:rFonts w:ascii="Times New Roman" w:hAnsi="Times New Roman"/>
          <w:b/>
          <w:bCs/>
          <w:sz w:val="24"/>
          <w:szCs w:val="24"/>
        </w:rPr>
        <w:t xml:space="preserve">14-18 </w:t>
      </w:r>
      <w:proofErr w:type="gramStart"/>
      <w:r>
        <w:rPr>
          <w:rFonts w:ascii="Times New Roman" w:hAnsi="Times New Roman"/>
          <w:b/>
          <w:bCs/>
          <w:sz w:val="24"/>
          <w:szCs w:val="24"/>
          <w:lang w:val="en-US"/>
        </w:rPr>
        <w:t>July</w:t>
      </w:r>
      <w:r>
        <w:rPr>
          <w:rFonts w:ascii="Times New Roman" w:hAnsi="Times New Roman"/>
          <w:b/>
          <w:bCs/>
          <w:sz w:val="24"/>
          <w:szCs w:val="24"/>
        </w:rPr>
        <w:t>,</w:t>
      </w:r>
      <w:proofErr w:type="gramEnd"/>
      <w:r>
        <w:rPr>
          <w:rFonts w:ascii="Times New Roman" w:hAnsi="Times New Roman"/>
          <w:b/>
          <w:bCs/>
          <w:sz w:val="24"/>
          <w:szCs w:val="24"/>
        </w:rPr>
        <w:t xml:space="preserve"> 2015</w:t>
      </w:r>
      <w:r>
        <w:rPr>
          <w:rFonts w:ascii="Times New Roman" w:hAnsi="Times New Roman"/>
          <w:bCs/>
          <w:sz w:val="24"/>
          <w:szCs w:val="24"/>
        </w:rPr>
        <w:t>.</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Forum place: </w:t>
      </w:r>
      <w:proofErr w:type="spellStart"/>
      <w:r>
        <w:rPr>
          <w:rFonts w:ascii="Times New Roman" w:hAnsi="Times New Roman"/>
          <w:b/>
          <w:sz w:val="24"/>
          <w:szCs w:val="24"/>
          <w:lang w:val="en-US"/>
        </w:rPr>
        <w:t>Gorno-Altaisk</w:t>
      </w:r>
      <w:proofErr w:type="spellEnd"/>
      <w:r>
        <w:rPr>
          <w:rFonts w:ascii="Times New Roman" w:hAnsi="Times New Roman"/>
          <w:sz w:val="24"/>
          <w:szCs w:val="24"/>
          <w:lang w:val="en-US"/>
        </w:rPr>
        <w:t>.</w:t>
      </w:r>
    </w:p>
    <w:p w:rsidR="0099701E" w:rsidRDefault="0099701E" w:rsidP="0099701E">
      <w:pPr>
        <w:spacing w:after="0"/>
        <w:ind w:firstLine="284"/>
        <w:jc w:val="both"/>
        <w:rPr>
          <w:rFonts w:ascii="Times New Roman" w:hAnsi="Times New Roman"/>
          <w:sz w:val="24"/>
          <w:szCs w:val="24"/>
          <w:lang w:val="en-US"/>
        </w:rPr>
      </w:pP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The following </w:t>
      </w:r>
      <w:r>
        <w:rPr>
          <w:rFonts w:ascii="Times New Roman" w:hAnsi="Times New Roman"/>
          <w:kern w:val="2"/>
          <w:sz w:val="24"/>
          <w:szCs w:val="24"/>
          <w:lang w:val="en-US"/>
        </w:rPr>
        <w:t>basic</w:t>
      </w:r>
      <w:r>
        <w:rPr>
          <w:rFonts w:ascii="Times New Roman" w:hAnsi="Times New Roman"/>
          <w:sz w:val="24"/>
          <w:szCs w:val="24"/>
          <w:lang w:val="en-US"/>
        </w:rPr>
        <w:t xml:space="preserve"> topics are offered for discussion at the International Forum:</w:t>
      </w:r>
    </w:p>
    <w:p w:rsidR="0099701E" w:rsidRDefault="0099701E" w:rsidP="0099701E">
      <w:pPr>
        <w:autoSpaceDE w:val="0"/>
        <w:autoSpaceDN w:val="0"/>
        <w:adjustRightInd w:val="0"/>
        <w:spacing w:after="0"/>
        <w:ind w:firstLine="284"/>
        <w:jc w:val="both"/>
        <w:rPr>
          <w:rFonts w:ascii="Times New Roman" w:hAnsi="Times New Roman"/>
          <w:kern w:val="2"/>
          <w:sz w:val="24"/>
          <w:szCs w:val="24"/>
          <w:lang w:val="en-US"/>
        </w:rPr>
      </w:pPr>
      <w:r>
        <w:rPr>
          <w:rFonts w:ascii="Times New Roman" w:hAnsi="Times New Roman"/>
          <w:kern w:val="2"/>
          <w:sz w:val="24"/>
          <w:szCs w:val="24"/>
          <w:lang w:val="en-US"/>
        </w:rPr>
        <w:t xml:space="preserve">1. Scientific, literary and educational heritage of S.S. </w:t>
      </w:r>
      <w:proofErr w:type="spellStart"/>
      <w:r>
        <w:rPr>
          <w:rFonts w:ascii="Times New Roman" w:hAnsi="Times New Roman"/>
          <w:kern w:val="2"/>
          <w:sz w:val="24"/>
          <w:szCs w:val="24"/>
          <w:lang w:val="en-US"/>
        </w:rPr>
        <w:t>Surazakov</w:t>
      </w:r>
      <w:proofErr w:type="spellEnd"/>
      <w:r>
        <w:rPr>
          <w:rFonts w:ascii="Times New Roman" w:hAnsi="Times New Roman"/>
          <w:kern w:val="2"/>
          <w:sz w:val="24"/>
          <w:szCs w:val="24"/>
          <w:lang w:val="en-US"/>
        </w:rPr>
        <w:t>.</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2. The Eurasian cultural communities in the </w:t>
      </w:r>
      <w:proofErr w:type="gramStart"/>
      <w:r>
        <w:rPr>
          <w:rFonts w:ascii="Times New Roman" w:hAnsi="Times New Roman"/>
          <w:sz w:val="24"/>
          <w:szCs w:val="24"/>
          <w:lang w:val="en-US"/>
        </w:rPr>
        <w:t>Middle</w:t>
      </w:r>
      <w:proofErr w:type="gramEnd"/>
      <w:r>
        <w:rPr>
          <w:rFonts w:ascii="Times New Roman" w:hAnsi="Times New Roman"/>
          <w:sz w:val="24"/>
          <w:szCs w:val="24"/>
          <w:lang w:val="en-US"/>
        </w:rPr>
        <w:t xml:space="preserve"> Ages.</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3. Ethno-cultural interaction in the Eurasian steppes in the </w:t>
      </w:r>
      <w:proofErr w:type="gramStart"/>
      <w:r>
        <w:rPr>
          <w:rFonts w:ascii="Times New Roman" w:hAnsi="Times New Roman"/>
          <w:sz w:val="24"/>
          <w:szCs w:val="24"/>
          <w:lang w:val="en-US"/>
        </w:rPr>
        <w:t>Middle</w:t>
      </w:r>
      <w:proofErr w:type="gramEnd"/>
      <w:r>
        <w:rPr>
          <w:rFonts w:ascii="Times New Roman" w:hAnsi="Times New Roman"/>
          <w:sz w:val="24"/>
          <w:szCs w:val="24"/>
          <w:lang w:val="en-US"/>
        </w:rPr>
        <w:t xml:space="preserve"> Ages and in modern times.</w:t>
      </w:r>
    </w:p>
    <w:p w:rsidR="0099701E" w:rsidRDefault="0099701E" w:rsidP="0099701E">
      <w:pPr>
        <w:autoSpaceDE w:val="0"/>
        <w:autoSpaceDN w:val="0"/>
        <w:adjustRightInd w:val="0"/>
        <w:spacing w:after="0"/>
        <w:ind w:firstLine="284"/>
        <w:jc w:val="both"/>
        <w:rPr>
          <w:rFonts w:ascii="Times New Roman" w:hAnsi="Times New Roman"/>
          <w:kern w:val="2"/>
          <w:sz w:val="24"/>
          <w:szCs w:val="24"/>
          <w:lang w:val="en-US"/>
        </w:rPr>
      </w:pPr>
      <w:r>
        <w:rPr>
          <w:rFonts w:ascii="Times New Roman" w:hAnsi="Times New Roman"/>
          <w:kern w:val="2"/>
          <w:sz w:val="24"/>
          <w:szCs w:val="24"/>
          <w:lang w:val="en-US"/>
        </w:rPr>
        <w:t>4. The topical problems of the study of folklore and literature.</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5. The topical problems of language: current state and development prospects.</w:t>
      </w:r>
    </w:p>
    <w:p w:rsidR="0099701E" w:rsidRDefault="0099701E" w:rsidP="0099701E">
      <w:pPr>
        <w:spacing w:after="0"/>
        <w:ind w:firstLine="284"/>
        <w:jc w:val="both"/>
        <w:rPr>
          <w:rFonts w:ascii="Times New Roman" w:hAnsi="Times New Roman"/>
          <w:sz w:val="24"/>
          <w:szCs w:val="24"/>
          <w:lang w:val="en-US"/>
        </w:rPr>
      </w:pP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The symposium </w:t>
      </w:r>
      <w:r>
        <w:rPr>
          <w:rFonts w:ascii="Times New Roman" w:hAnsi="Times New Roman"/>
          <w:b/>
          <w:sz w:val="24"/>
          <w:szCs w:val="24"/>
          <w:lang w:val="en-US"/>
        </w:rPr>
        <w:t>«Altaic epic – a monument of the cultural heritage of mankind</w:t>
      </w:r>
      <w:r>
        <w:rPr>
          <w:rFonts w:ascii="Times New Roman" w:hAnsi="Times New Roman"/>
          <w:sz w:val="24"/>
          <w:szCs w:val="24"/>
          <w:lang w:val="en-US"/>
        </w:rPr>
        <w:t xml:space="preserve">», devoted to the 90th anniversary of the national narrator – </w:t>
      </w:r>
      <w:proofErr w:type="spellStart"/>
      <w:r>
        <w:rPr>
          <w:rFonts w:ascii="Times New Roman" w:hAnsi="Times New Roman"/>
          <w:sz w:val="24"/>
          <w:szCs w:val="24"/>
          <w:lang w:val="en-US"/>
        </w:rPr>
        <w:t>kaichy</w:t>
      </w:r>
      <w:proofErr w:type="spellEnd"/>
      <w:r>
        <w:rPr>
          <w:rFonts w:ascii="Times New Roman" w:hAnsi="Times New Roman"/>
          <w:sz w:val="24"/>
          <w:szCs w:val="24"/>
          <w:lang w:val="en-US"/>
        </w:rPr>
        <w:t xml:space="preserve"> Alexei </w:t>
      </w:r>
      <w:proofErr w:type="spellStart"/>
      <w:r>
        <w:rPr>
          <w:rFonts w:ascii="Times New Roman" w:hAnsi="Times New Roman"/>
          <w:sz w:val="24"/>
          <w:szCs w:val="24"/>
          <w:lang w:val="en-US"/>
        </w:rPr>
        <w:t>Grigoryevich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Kalkin</w:t>
      </w:r>
      <w:proofErr w:type="spellEnd"/>
      <w:r>
        <w:rPr>
          <w:rFonts w:ascii="Times New Roman" w:hAnsi="Times New Roman"/>
          <w:sz w:val="24"/>
          <w:szCs w:val="24"/>
          <w:lang w:val="en-US"/>
        </w:rPr>
        <w:t xml:space="preserve"> – «Homer of the XX century», will be held during the forum.</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The following </w:t>
      </w:r>
      <w:r>
        <w:rPr>
          <w:rFonts w:ascii="Times New Roman" w:hAnsi="Times New Roman"/>
          <w:kern w:val="2"/>
          <w:sz w:val="24"/>
          <w:szCs w:val="24"/>
          <w:lang w:val="en-US"/>
        </w:rPr>
        <w:t>basic</w:t>
      </w:r>
      <w:r>
        <w:rPr>
          <w:rFonts w:ascii="Times New Roman" w:hAnsi="Times New Roman"/>
          <w:sz w:val="24"/>
          <w:szCs w:val="24"/>
          <w:lang w:val="en-US"/>
        </w:rPr>
        <w:t xml:space="preserve"> topics are offered for discussion:</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 xml:space="preserve">The epic heritage of A.G. </w:t>
      </w:r>
      <w:proofErr w:type="spellStart"/>
      <w:r>
        <w:rPr>
          <w:rFonts w:ascii="Times New Roman" w:hAnsi="Times New Roman"/>
          <w:sz w:val="24"/>
          <w:szCs w:val="24"/>
          <w:lang w:val="en-US"/>
        </w:rPr>
        <w:t>Kalkin</w:t>
      </w:r>
      <w:proofErr w:type="spellEnd"/>
      <w:r>
        <w:rPr>
          <w:rFonts w:ascii="Times New Roman" w:hAnsi="Times New Roman"/>
          <w:sz w:val="24"/>
          <w:szCs w:val="24"/>
          <w:lang w:val="en-US"/>
        </w:rPr>
        <w:t>;</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 xml:space="preserve">The </w:t>
      </w:r>
      <w:proofErr w:type="spellStart"/>
      <w:r>
        <w:rPr>
          <w:rFonts w:ascii="Times New Roman" w:hAnsi="Times New Roman"/>
          <w:sz w:val="24"/>
          <w:szCs w:val="24"/>
          <w:lang w:val="en-US"/>
        </w:rPr>
        <w:t>Altaians</w:t>
      </w:r>
      <w:proofErr w:type="spellEnd"/>
      <w:r>
        <w:rPr>
          <w:rFonts w:ascii="Times New Roman" w:hAnsi="Times New Roman"/>
          <w:sz w:val="24"/>
          <w:szCs w:val="24"/>
          <w:lang w:val="en-US"/>
        </w:rPr>
        <w:t>` epic as cultural heritage of humanity;</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Epos studies and new lines of investigation in folklore studies;</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Complex textual criticism, the problems of text interpretation, edition of epic monuments;</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sah-RU"/>
        </w:rPr>
        <w:t>Mythology</w:t>
      </w:r>
      <w:r>
        <w:rPr>
          <w:rFonts w:ascii="Times New Roman" w:hAnsi="Times New Roman"/>
          <w:sz w:val="24"/>
          <w:szCs w:val="24"/>
          <w:lang w:val="en-US"/>
        </w:rPr>
        <w:t xml:space="preserve"> and religious believes in epos;</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sah-RU"/>
        </w:rPr>
      </w:pPr>
      <w:r>
        <w:rPr>
          <w:rFonts w:ascii="Times New Roman" w:hAnsi="Times New Roman"/>
          <w:sz w:val="24"/>
          <w:szCs w:val="24"/>
          <w:lang w:val="en-US"/>
        </w:rPr>
        <w:t>The epos language;</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sah-RU"/>
        </w:rPr>
      </w:pPr>
      <w:r>
        <w:rPr>
          <w:rFonts w:ascii="Times New Roman" w:hAnsi="Times New Roman"/>
          <w:sz w:val="24"/>
          <w:szCs w:val="24"/>
          <w:lang w:val="en-US"/>
        </w:rPr>
        <w:t>Epos in Literature and Arts;</w:t>
      </w:r>
    </w:p>
    <w:p w:rsidR="0099701E" w:rsidRDefault="0099701E" w:rsidP="0099701E">
      <w:pPr>
        <w:pStyle w:val="a5"/>
        <w:numPr>
          <w:ilvl w:val="0"/>
          <w:numId w:val="1"/>
        </w:numPr>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Epos in education, the methodology of folk monuments studies in educational institutions.</w:t>
      </w:r>
    </w:p>
    <w:p w:rsidR="0099701E" w:rsidRDefault="0099701E" w:rsidP="0099701E">
      <w:pPr>
        <w:pStyle w:val="a4"/>
        <w:ind w:left="1080" w:firstLine="284"/>
        <w:rPr>
          <w:rFonts w:eastAsiaTheme="minorEastAsia"/>
          <w:b/>
          <w:kern w:val="2"/>
          <w:highlight w:val="yellow"/>
          <w:lang w:val="en-US" w:eastAsia="ja-JP"/>
        </w:rPr>
      </w:pPr>
    </w:p>
    <w:p w:rsidR="0099701E" w:rsidRDefault="0099701E" w:rsidP="0099701E">
      <w:pPr>
        <w:pStyle w:val="a4"/>
        <w:ind w:firstLine="284"/>
        <w:jc w:val="center"/>
        <w:rPr>
          <w:rFonts w:eastAsiaTheme="minorEastAsia"/>
          <w:b/>
          <w:kern w:val="2"/>
          <w:lang w:val="en-US" w:eastAsia="ja-JP"/>
        </w:rPr>
      </w:pPr>
      <w:r>
        <w:rPr>
          <w:rFonts w:eastAsiaTheme="minorEastAsia"/>
          <w:b/>
          <w:kern w:val="2"/>
          <w:lang w:val="en-US" w:eastAsia="ja-JP"/>
        </w:rPr>
        <w:t xml:space="preserve">Information </w:t>
      </w:r>
      <w:r>
        <w:rPr>
          <w:b/>
          <w:lang w:val="en-US"/>
        </w:rPr>
        <w:t>for registration of participation in the forum</w:t>
      </w:r>
      <w:r>
        <w:rPr>
          <w:rFonts w:eastAsiaTheme="minorEastAsia"/>
          <w:b/>
          <w:kern w:val="2"/>
          <w:lang w:val="en-US" w:eastAsia="ja-JP"/>
        </w:rPr>
        <w:t>:</w:t>
      </w:r>
    </w:p>
    <w:p w:rsidR="0099701E" w:rsidRDefault="0099701E" w:rsidP="0099701E">
      <w:pPr>
        <w:pStyle w:val="a4"/>
        <w:ind w:firstLine="284"/>
        <w:jc w:val="both"/>
        <w:rPr>
          <w:rFonts w:eastAsiaTheme="minorEastAsia"/>
          <w:b/>
          <w:kern w:val="2"/>
          <w:lang w:val="en-US" w:eastAsia="ja-JP"/>
        </w:rPr>
      </w:pPr>
      <w:r>
        <w:rPr>
          <w:rFonts w:eastAsiaTheme="minorEastAsia"/>
          <w:lang w:val="en-US" w:eastAsia="ja-JP"/>
        </w:rPr>
        <w:t>Russian and Foreign researchers are invited for participation in the forum.</w:t>
      </w:r>
      <w:r>
        <w:rPr>
          <w:rFonts w:eastAsiaTheme="minorEastAsia"/>
          <w:lang w:val="en-US"/>
        </w:rPr>
        <w:t xml:space="preserve"> Traveling expenses are defrayed by the sending party.</w:t>
      </w:r>
    </w:p>
    <w:p w:rsidR="0099701E" w:rsidRDefault="0099701E" w:rsidP="0099701E">
      <w:pPr>
        <w:pStyle w:val="a4"/>
        <w:ind w:firstLine="284"/>
        <w:jc w:val="both"/>
        <w:rPr>
          <w:rFonts w:eastAsiaTheme="minorEastAsia"/>
          <w:b/>
          <w:kern w:val="2"/>
          <w:lang w:val="en-US" w:eastAsia="ja-JP"/>
        </w:rPr>
      </w:pPr>
    </w:p>
    <w:p w:rsidR="0099701E" w:rsidRDefault="0099701E" w:rsidP="0099701E">
      <w:pPr>
        <w:pStyle w:val="a4"/>
        <w:ind w:firstLine="284"/>
        <w:jc w:val="both"/>
        <w:rPr>
          <w:rFonts w:eastAsiaTheme="minorEastAsia"/>
          <w:lang w:val="en-US" w:eastAsia="ja-JP"/>
        </w:rPr>
      </w:pPr>
      <w:r>
        <w:rPr>
          <w:rFonts w:eastAsiaTheme="minorEastAsia"/>
          <w:lang w:val="en-US" w:eastAsia="ja-JP"/>
        </w:rPr>
        <w:lastRenderedPageBreak/>
        <w:t xml:space="preserve">The application and the text of the report (article) are kindly requested to be submitted up to </w:t>
      </w:r>
      <w:r>
        <w:rPr>
          <w:rFonts w:eastAsiaTheme="minorEastAsia"/>
          <w:b/>
          <w:lang w:val="en-US" w:eastAsia="ja-JP"/>
        </w:rPr>
        <w:t>15 April, 2015</w:t>
      </w:r>
      <w:r>
        <w:rPr>
          <w:rFonts w:eastAsiaTheme="minorEastAsia"/>
          <w:lang w:val="en-US" w:eastAsia="ja-JP"/>
        </w:rPr>
        <w:t>.</w:t>
      </w:r>
    </w:p>
    <w:p w:rsidR="0099701E" w:rsidRDefault="0099701E" w:rsidP="0099701E">
      <w:pPr>
        <w:pStyle w:val="a4"/>
        <w:ind w:firstLine="284"/>
        <w:jc w:val="both"/>
        <w:rPr>
          <w:lang w:val="en-US"/>
        </w:rPr>
      </w:pPr>
      <w:r>
        <w:rPr>
          <w:lang w:val="en-US"/>
        </w:rPr>
        <w:t>Articles are accepted in Russian, Altai and English Languages.</w:t>
      </w:r>
    </w:p>
    <w:p w:rsidR="0099701E" w:rsidRDefault="0099701E" w:rsidP="0099701E">
      <w:pPr>
        <w:pStyle w:val="a4"/>
        <w:ind w:firstLine="284"/>
        <w:jc w:val="both"/>
        <w:rPr>
          <w:lang w:val="en-US"/>
        </w:rPr>
      </w:pPr>
      <w:r>
        <w:rPr>
          <w:lang w:val="en-US"/>
        </w:rPr>
        <w:t xml:space="preserve">The application and the text of the article (in separate files, with the Name) </w:t>
      </w:r>
      <w:proofErr w:type="gramStart"/>
      <w:r>
        <w:rPr>
          <w:lang w:val="en-US"/>
        </w:rPr>
        <w:t>should be sent</w:t>
      </w:r>
      <w:proofErr w:type="gramEnd"/>
      <w:r>
        <w:rPr>
          <w:lang w:val="en-US"/>
        </w:rPr>
        <w:t xml:space="preserve"> to E-mail: </w:t>
      </w:r>
      <w:hyperlink r:id="rId5" w:history="1">
        <w:r>
          <w:rPr>
            <w:rStyle w:val="a3"/>
            <w:color w:val="auto"/>
            <w:lang w:val="en-US"/>
          </w:rPr>
          <w:t>idel-altay2015@mail.ru</w:t>
        </w:r>
      </w:hyperlink>
    </w:p>
    <w:p w:rsidR="0099701E" w:rsidRDefault="0099701E" w:rsidP="0099701E">
      <w:pPr>
        <w:pStyle w:val="a4"/>
        <w:ind w:firstLine="284"/>
        <w:jc w:val="both"/>
        <w:rPr>
          <w:lang w:val="en-US"/>
        </w:rPr>
      </w:pPr>
    </w:p>
    <w:p w:rsidR="0099701E" w:rsidRDefault="0099701E" w:rsidP="0099701E">
      <w:pPr>
        <w:pStyle w:val="a4"/>
        <w:ind w:firstLine="284"/>
        <w:jc w:val="both"/>
        <w:rPr>
          <w:rFonts w:eastAsiaTheme="minorEastAsia"/>
          <w:b/>
          <w:kern w:val="2"/>
          <w:lang w:val="en-US" w:eastAsia="ja-JP"/>
        </w:rPr>
      </w:pPr>
      <w:r>
        <w:rPr>
          <w:lang w:val="en-US"/>
        </w:rPr>
        <w:t>Materials are planned to be published by the beginning of the forum.</w:t>
      </w:r>
    </w:p>
    <w:p w:rsidR="0099701E" w:rsidRDefault="0099701E" w:rsidP="0099701E">
      <w:pPr>
        <w:pStyle w:val="a4"/>
        <w:ind w:firstLine="284"/>
        <w:jc w:val="both"/>
        <w:rPr>
          <w:rFonts w:eastAsiaTheme="minorEastAsia"/>
          <w:b/>
          <w:highlight w:val="yellow"/>
          <w:lang w:val="en-US" w:eastAsia="ja-JP"/>
        </w:rPr>
      </w:pPr>
    </w:p>
    <w:p w:rsidR="0099701E" w:rsidRDefault="0099701E" w:rsidP="0099701E">
      <w:pPr>
        <w:pStyle w:val="a4"/>
        <w:ind w:firstLine="284"/>
        <w:jc w:val="center"/>
        <w:rPr>
          <w:rFonts w:eastAsiaTheme="minorEastAsia"/>
          <w:b/>
          <w:kern w:val="2"/>
          <w:lang w:val="en-US" w:eastAsia="ja-JP"/>
        </w:rPr>
      </w:pPr>
      <w:r>
        <w:rPr>
          <w:rFonts w:eastAsiaTheme="minorEastAsia"/>
          <w:b/>
          <w:lang w:val="en-US" w:eastAsia="ja-JP"/>
        </w:rPr>
        <w:t>Requirements for the articles:</w:t>
      </w:r>
    </w:p>
    <w:p w:rsidR="0099701E" w:rsidRDefault="0099701E" w:rsidP="0099701E">
      <w:pPr>
        <w:pStyle w:val="a4"/>
        <w:ind w:firstLine="284"/>
        <w:jc w:val="center"/>
        <w:rPr>
          <w:rFonts w:eastAsiaTheme="minorEastAsia"/>
          <w:b/>
          <w:kern w:val="2"/>
          <w:lang w:val="en-US" w:eastAsia="ja-JP"/>
        </w:rPr>
      </w:pPr>
    </w:p>
    <w:p w:rsidR="0099701E" w:rsidRDefault="0099701E" w:rsidP="0099701E">
      <w:pPr>
        <w:spacing w:after="0"/>
        <w:ind w:firstLine="284"/>
        <w:jc w:val="both"/>
        <w:rPr>
          <w:rFonts w:ascii="Times New Roman" w:hAnsi="Times New Roman"/>
          <w:sz w:val="24"/>
          <w:szCs w:val="24"/>
          <w:lang w:val="en-US" w:eastAsia="ja-JP"/>
        </w:rPr>
      </w:pPr>
      <w:r>
        <w:rPr>
          <w:rFonts w:ascii="Times New Roman" w:hAnsi="Times New Roman" w:cs="Times New Roman"/>
          <w:color w:val="212121"/>
          <w:sz w:val="24"/>
          <w:szCs w:val="24"/>
          <w:lang w:val="en-US"/>
        </w:rPr>
        <w:t>The text of the report should be issued in the form of a scientific paper (up to 10 p.)</w:t>
      </w:r>
      <w:r>
        <w:rPr>
          <w:rFonts w:ascii="Times New Roman" w:hAnsi="Times New Roman"/>
          <w:color w:val="212121"/>
          <w:sz w:val="24"/>
          <w:szCs w:val="24"/>
          <w:lang w:val="en-US"/>
        </w:rPr>
        <w:t xml:space="preserve">. Parameters for text editing – Microsoft Word (doc), regular type – </w:t>
      </w:r>
      <w:r>
        <w:rPr>
          <w:rFonts w:ascii="Times New Roman" w:hAnsi="Times New Roman"/>
          <w:sz w:val="24"/>
          <w:szCs w:val="24"/>
          <w:lang w:val="en-US"/>
        </w:rPr>
        <w:t>Times New Roman</w:t>
      </w:r>
      <w:r>
        <w:rPr>
          <w:rFonts w:ascii="Times New Roman" w:hAnsi="Times New Roman"/>
          <w:color w:val="212121"/>
          <w:sz w:val="24"/>
          <w:szCs w:val="24"/>
          <w:lang w:val="en-US"/>
        </w:rPr>
        <w:t>, type size – 12 pt; field: top and bottom – 2 cm, left – 3 cm, right – 1.5 cm; without hyphenation; line spacing – 1,5; text justification – in width.</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Headings: 1</w:t>
      </w:r>
      <w:r>
        <w:rPr>
          <w:rFonts w:ascii="Times New Roman" w:hAnsi="Times New Roman"/>
          <w:sz w:val="24"/>
          <w:szCs w:val="24"/>
          <w:vertAlign w:val="superscript"/>
          <w:lang w:val="en-US"/>
        </w:rPr>
        <w:t xml:space="preserve">st </w:t>
      </w:r>
      <w:r>
        <w:rPr>
          <w:rFonts w:ascii="Times New Roman" w:hAnsi="Times New Roman"/>
          <w:sz w:val="24"/>
          <w:szCs w:val="24"/>
          <w:lang w:val="en-US"/>
        </w:rPr>
        <w:t>line – Name, 12 pt, bold, right-aligned; 2</w:t>
      </w:r>
      <w:r>
        <w:rPr>
          <w:rFonts w:ascii="Times New Roman" w:hAnsi="Times New Roman"/>
          <w:sz w:val="24"/>
          <w:szCs w:val="24"/>
          <w:vertAlign w:val="superscript"/>
          <w:lang w:val="en-US"/>
        </w:rPr>
        <w:t>nd</w:t>
      </w:r>
      <w:r>
        <w:rPr>
          <w:rFonts w:ascii="Times New Roman" w:hAnsi="Times New Roman"/>
          <w:sz w:val="24"/>
          <w:szCs w:val="24"/>
          <w:lang w:val="en-US"/>
        </w:rPr>
        <w:t xml:space="preserve"> line – the name of the report, 12 pt,</w:t>
      </w:r>
      <w:r>
        <w:rPr>
          <w:lang w:val="en-US"/>
        </w:rPr>
        <w:t xml:space="preserve"> </w:t>
      </w:r>
      <w:r>
        <w:rPr>
          <w:rFonts w:ascii="Times New Roman" w:hAnsi="Times New Roman"/>
          <w:sz w:val="24"/>
          <w:szCs w:val="24"/>
          <w:lang w:val="en-US"/>
        </w:rPr>
        <w:t>uppercase, centered; 3</w:t>
      </w:r>
      <w:r>
        <w:rPr>
          <w:rFonts w:ascii="Times New Roman" w:hAnsi="Times New Roman"/>
          <w:sz w:val="24"/>
          <w:szCs w:val="24"/>
          <w:vertAlign w:val="superscript"/>
          <w:lang w:val="en-US"/>
        </w:rPr>
        <w:t>rd</w:t>
      </w:r>
      <w:r>
        <w:rPr>
          <w:rFonts w:ascii="Times New Roman" w:hAnsi="Times New Roman"/>
          <w:sz w:val="24"/>
          <w:szCs w:val="24"/>
          <w:lang w:val="en-US"/>
        </w:rPr>
        <w:t xml:space="preserve"> line – annotation (in Russian and English) – from 250 to 500 characters with spaces.</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References in the text in square brackets indicating the serial number of the source and the cited page. For example: [1, p. 109]. Special fonts used in the text will be sent in a separate file along with the text of the article.</w:t>
      </w:r>
    </w:p>
    <w:p w:rsidR="0099701E" w:rsidRDefault="0099701E" w:rsidP="0099701E">
      <w:pPr>
        <w:spacing w:after="0"/>
        <w:ind w:firstLine="284"/>
        <w:jc w:val="both"/>
        <w:rPr>
          <w:rFonts w:ascii="Times New Roman" w:hAnsi="Times New Roman"/>
          <w:b/>
          <w:bCs/>
          <w:i/>
          <w:iCs/>
          <w:sz w:val="24"/>
          <w:szCs w:val="24"/>
          <w:u w:val="single"/>
          <w:lang w:val="en-US"/>
        </w:rPr>
      </w:pPr>
    </w:p>
    <w:p w:rsidR="0099701E" w:rsidRDefault="0099701E" w:rsidP="0099701E">
      <w:pPr>
        <w:spacing w:after="0"/>
        <w:ind w:firstLine="284"/>
        <w:jc w:val="both"/>
        <w:rPr>
          <w:rFonts w:ascii="Times New Roman" w:hAnsi="Times New Roman"/>
          <w:b/>
          <w:bCs/>
          <w:i/>
          <w:iCs/>
          <w:sz w:val="24"/>
          <w:szCs w:val="24"/>
          <w:u w:val="single"/>
          <w:lang w:val="en-US"/>
        </w:rPr>
      </w:pPr>
      <w:r>
        <w:rPr>
          <w:rFonts w:ascii="Times New Roman" w:hAnsi="Times New Roman"/>
          <w:b/>
          <w:bCs/>
          <w:i/>
          <w:iCs/>
          <w:sz w:val="24"/>
          <w:szCs w:val="24"/>
          <w:u w:val="single"/>
          <w:lang w:val="en-US"/>
        </w:rPr>
        <w:t>A sample of an article:</w:t>
      </w:r>
    </w:p>
    <w:p w:rsidR="0099701E" w:rsidRDefault="0099701E" w:rsidP="0099701E">
      <w:pPr>
        <w:pStyle w:val="a4"/>
        <w:spacing w:line="360" w:lineRule="auto"/>
        <w:ind w:firstLine="284"/>
        <w:jc w:val="right"/>
        <w:rPr>
          <w:rFonts w:eastAsiaTheme="minorEastAsia"/>
          <w:b/>
          <w:lang w:val="en-US" w:eastAsia="ja-JP"/>
        </w:rPr>
      </w:pPr>
    </w:p>
    <w:p w:rsidR="0099701E" w:rsidRDefault="0099701E" w:rsidP="0099701E">
      <w:pPr>
        <w:pStyle w:val="a4"/>
        <w:spacing w:line="360" w:lineRule="auto"/>
        <w:ind w:firstLine="284"/>
        <w:jc w:val="right"/>
        <w:rPr>
          <w:rFonts w:eastAsiaTheme="minorEastAsia"/>
          <w:b/>
          <w:lang w:val="en-US" w:eastAsia="ja-JP"/>
        </w:rPr>
      </w:pPr>
      <w:r>
        <w:rPr>
          <w:rFonts w:eastAsiaTheme="minorEastAsia"/>
          <w:b/>
          <w:lang w:val="en-US" w:eastAsia="ja-JP"/>
        </w:rPr>
        <w:t xml:space="preserve">V.A. </w:t>
      </w:r>
      <w:proofErr w:type="spellStart"/>
      <w:r>
        <w:rPr>
          <w:rFonts w:eastAsiaTheme="minorEastAsia"/>
          <w:b/>
          <w:lang w:val="en-US" w:eastAsia="ja-JP"/>
        </w:rPr>
        <w:t>Vasilyev</w:t>
      </w:r>
      <w:proofErr w:type="spellEnd"/>
    </w:p>
    <w:p w:rsidR="0099701E" w:rsidRDefault="0099701E" w:rsidP="0099701E">
      <w:pPr>
        <w:pStyle w:val="a4"/>
        <w:spacing w:line="360" w:lineRule="auto"/>
        <w:ind w:firstLine="284"/>
        <w:jc w:val="center"/>
        <w:rPr>
          <w:rFonts w:eastAsiaTheme="minorEastAsia"/>
          <w:b/>
          <w:lang w:val="en-US" w:eastAsia="ja-JP"/>
        </w:rPr>
      </w:pPr>
    </w:p>
    <w:p w:rsidR="0099701E" w:rsidRDefault="0099701E" w:rsidP="0099701E">
      <w:pPr>
        <w:pStyle w:val="a4"/>
        <w:spacing w:line="360" w:lineRule="auto"/>
        <w:ind w:firstLine="284"/>
        <w:jc w:val="center"/>
        <w:rPr>
          <w:rFonts w:eastAsiaTheme="minorEastAsia"/>
          <w:b/>
          <w:lang w:val="en-US" w:eastAsia="ja-JP"/>
        </w:rPr>
      </w:pPr>
      <w:r>
        <w:rPr>
          <w:rFonts w:eastAsiaTheme="minorEastAsia"/>
          <w:b/>
          <w:lang w:val="en-US" w:eastAsia="ja-JP"/>
        </w:rPr>
        <w:t>ETHNO-CONFESSIONAL POLICY AT THE BEGINNING OF XXI CENTURY</w:t>
      </w:r>
    </w:p>
    <w:p w:rsidR="0099701E" w:rsidRDefault="0099701E" w:rsidP="0099701E">
      <w:pPr>
        <w:pStyle w:val="a4"/>
        <w:spacing w:line="360" w:lineRule="auto"/>
        <w:ind w:firstLine="284"/>
        <w:rPr>
          <w:rFonts w:eastAsiaTheme="minorEastAsia"/>
          <w:b/>
          <w:highlight w:val="yellow"/>
          <w:lang w:val="en-US" w:eastAsia="ja-JP"/>
        </w:rPr>
      </w:pPr>
    </w:p>
    <w:p w:rsidR="0099701E" w:rsidRDefault="0099701E" w:rsidP="0099701E">
      <w:pPr>
        <w:pStyle w:val="a4"/>
        <w:spacing w:line="360" w:lineRule="auto"/>
        <w:ind w:firstLine="284"/>
        <w:rPr>
          <w:rFonts w:eastAsiaTheme="minorEastAsia"/>
          <w:b/>
          <w:lang w:val="en-US" w:eastAsia="ja-JP"/>
        </w:rPr>
      </w:pPr>
      <w:r>
        <w:rPr>
          <w:rFonts w:eastAsiaTheme="minorEastAsia"/>
          <w:b/>
          <w:lang w:val="en-US" w:eastAsia="ja-JP"/>
        </w:rPr>
        <w:t>Abstract</w:t>
      </w:r>
    </w:p>
    <w:p w:rsidR="0099701E" w:rsidRDefault="0099701E" w:rsidP="0099701E">
      <w:pPr>
        <w:pStyle w:val="a4"/>
        <w:ind w:firstLine="284"/>
        <w:jc w:val="center"/>
        <w:rPr>
          <w:rFonts w:eastAsiaTheme="minorEastAsia"/>
          <w:b/>
          <w:lang w:val="en-US" w:eastAsia="ja-JP"/>
        </w:rPr>
      </w:pPr>
    </w:p>
    <w:p w:rsidR="0099701E" w:rsidRDefault="0099701E" w:rsidP="0099701E">
      <w:pPr>
        <w:pStyle w:val="a4"/>
        <w:ind w:firstLine="284"/>
        <w:jc w:val="center"/>
        <w:rPr>
          <w:rFonts w:eastAsiaTheme="minorEastAsia"/>
          <w:b/>
          <w:lang w:val="en-US" w:eastAsia="ja-JP"/>
        </w:rPr>
      </w:pPr>
      <w:r>
        <w:rPr>
          <w:rFonts w:eastAsiaTheme="minorEastAsia"/>
          <w:b/>
          <w:lang w:val="en-US" w:eastAsia="ja-JP"/>
        </w:rPr>
        <w:t>Text. Text. Text.</w:t>
      </w:r>
    </w:p>
    <w:p w:rsidR="0099701E" w:rsidRDefault="0099701E" w:rsidP="0099701E">
      <w:pPr>
        <w:pStyle w:val="a4"/>
        <w:ind w:firstLine="284"/>
        <w:jc w:val="both"/>
        <w:rPr>
          <w:lang w:val="en-US"/>
        </w:rPr>
      </w:pPr>
    </w:p>
    <w:p w:rsidR="0099701E" w:rsidRDefault="0099701E" w:rsidP="0099701E">
      <w:pPr>
        <w:pStyle w:val="a4"/>
        <w:ind w:firstLine="284"/>
        <w:jc w:val="both"/>
        <w:rPr>
          <w:lang w:val="en-US"/>
        </w:rPr>
      </w:pPr>
      <w:r>
        <w:rPr>
          <w:lang w:val="en-US"/>
        </w:rPr>
        <w:t>Bibliographic list of references and sources is made at the end of the text in alphabetical order:</w:t>
      </w:r>
    </w:p>
    <w:p w:rsidR="0099701E" w:rsidRDefault="0099701E" w:rsidP="0099701E">
      <w:pPr>
        <w:pStyle w:val="a4"/>
        <w:ind w:firstLine="284"/>
        <w:jc w:val="both"/>
        <w:rPr>
          <w:lang w:val="en-US"/>
        </w:rPr>
      </w:pPr>
    </w:p>
    <w:p w:rsidR="0099701E" w:rsidRDefault="0099701E" w:rsidP="0099701E">
      <w:pPr>
        <w:pStyle w:val="a4"/>
        <w:ind w:firstLine="284"/>
        <w:jc w:val="center"/>
        <w:rPr>
          <w:rFonts w:eastAsiaTheme="minorEastAsia"/>
          <w:b/>
          <w:lang w:val="en-US" w:eastAsia="ja-JP"/>
        </w:rPr>
      </w:pPr>
      <w:r>
        <w:rPr>
          <w:b/>
          <w:iCs/>
          <w:lang w:val="en-US"/>
        </w:rPr>
        <w:t>Bibliography</w:t>
      </w:r>
    </w:p>
    <w:p w:rsidR="0099701E" w:rsidRDefault="0099701E" w:rsidP="0099701E">
      <w:pPr>
        <w:pStyle w:val="a5"/>
        <w:numPr>
          <w:ilvl w:val="0"/>
          <w:numId w:val="2"/>
        </w:numPr>
        <w:spacing w:after="0"/>
        <w:ind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Vasilyev</w:t>
      </w:r>
      <w:proofErr w:type="spellEnd"/>
      <w:r>
        <w:rPr>
          <w:rFonts w:ascii="Times New Roman" w:hAnsi="Times New Roman" w:cs="Times New Roman"/>
          <w:sz w:val="24"/>
          <w:szCs w:val="24"/>
          <w:lang w:val="en-US"/>
        </w:rPr>
        <w:t xml:space="preserve"> V.S. Religious culture in Russia. – M.: </w:t>
      </w:r>
      <w:proofErr w:type="spellStart"/>
      <w:r>
        <w:rPr>
          <w:rFonts w:ascii="Times New Roman" w:hAnsi="Times New Roman" w:cs="Times New Roman"/>
          <w:sz w:val="24"/>
          <w:szCs w:val="24"/>
          <w:lang w:val="en-US"/>
        </w:rPr>
        <w:t>Nauka</w:t>
      </w:r>
      <w:proofErr w:type="spellEnd"/>
      <w:r>
        <w:rPr>
          <w:rFonts w:ascii="Times New Roman" w:hAnsi="Times New Roman" w:cs="Times New Roman"/>
          <w:sz w:val="24"/>
          <w:szCs w:val="24"/>
          <w:lang w:val="en-US"/>
        </w:rPr>
        <w:t>, 1991. – 250 pp.</w:t>
      </w:r>
    </w:p>
    <w:p w:rsidR="0099701E" w:rsidRDefault="0099701E" w:rsidP="0099701E">
      <w:pPr>
        <w:pStyle w:val="a5"/>
        <w:numPr>
          <w:ilvl w:val="0"/>
          <w:numId w:val="2"/>
        </w:numPr>
        <w:spacing w:after="0"/>
        <w:ind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Pavlova</w:t>
      </w:r>
      <w:proofErr w:type="spellEnd"/>
      <w:r>
        <w:rPr>
          <w:rFonts w:ascii="Times New Roman" w:hAnsi="Times New Roman" w:cs="Times New Roman"/>
          <w:sz w:val="24"/>
          <w:szCs w:val="24"/>
          <w:lang w:val="en-US"/>
        </w:rPr>
        <w:t xml:space="preserve"> N.V., </w:t>
      </w:r>
      <w:proofErr w:type="spellStart"/>
      <w:r>
        <w:rPr>
          <w:rFonts w:ascii="Times New Roman" w:hAnsi="Times New Roman" w:cs="Times New Roman"/>
          <w:sz w:val="24"/>
          <w:szCs w:val="24"/>
          <w:lang w:val="en-US"/>
        </w:rPr>
        <w:t>Orlova</w:t>
      </w:r>
      <w:proofErr w:type="spellEnd"/>
      <w:r>
        <w:rPr>
          <w:rFonts w:ascii="Times New Roman" w:hAnsi="Times New Roman" w:cs="Times New Roman"/>
          <w:sz w:val="24"/>
          <w:szCs w:val="24"/>
          <w:lang w:val="en-US"/>
        </w:rPr>
        <w:t xml:space="preserve"> P.V. Ethnic and confessional situation in Buryatia at the turn of XX – XXI centuries // Topical issues of History of Religion / Executive Editor N.A. Ivanov. – Omsk, 2007. – Issue 10. – Pp. 262-265.</w:t>
      </w:r>
    </w:p>
    <w:p w:rsidR="0099701E" w:rsidRDefault="0099701E" w:rsidP="0099701E">
      <w:pPr>
        <w:pStyle w:val="a5"/>
        <w:numPr>
          <w:ilvl w:val="0"/>
          <w:numId w:val="2"/>
        </w:numPr>
        <w:spacing w:after="0"/>
        <w:ind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Ufimtsev</w:t>
      </w:r>
      <w:proofErr w:type="spellEnd"/>
      <w:r>
        <w:rPr>
          <w:rFonts w:ascii="Times New Roman" w:hAnsi="Times New Roman" w:cs="Times New Roman"/>
          <w:sz w:val="24"/>
          <w:szCs w:val="24"/>
          <w:lang w:val="en-US"/>
        </w:rPr>
        <w:t xml:space="preserve"> S.B. Religious situation in Altai Republic // </w:t>
      </w:r>
      <w:hyperlink r:id="rId6" w:history="1">
        <w:r>
          <w:rPr>
            <w:rStyle w:val="a3"/>
            <w:rFonts w:ascii="Times New Roman" w:hAnsi="Times New Roman" w:cs="Times New Roman"/>
            <w:sz w:val="24"/>
            <w:szCs w:val="24"/>
            <w:lang w:val="en-US"/>
          </w:rPr>
          <w:t>www.eurasia.org.ru</w:t>
        </w:r>
      </w:hyperlink>
      <w:r>
        <w:rPr>
          <w:rFonts w:ascii="Times New Roman" w:hAnsi="Times New Roman" w:cs="Times New Roman"/>
          <w:sz w:val="24"/>
          <w:szCs w:val="24"/>
          <w:lang w:val="en-US"/>
        </w:rPr>
        <w:t>; (19.05.2014)</w:t>
      </w:r>
    </w:p>
    <w:p w:rsidR="0099701E" w:rsidRDefault="0099701E" w:rsidP="0099701E">
      <w:pPr>
        <w:pStyle w:val="a5"/>
        <w:numPr>
          <w:ilvl w:val="0"/>
          <w:numId w:val="2"/>
        </w:num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RGADA. F. 1. Inv. 1. C. 120. Sh. 18-19.</w:t>
      </w:r>
    </w:p>
    <w:p w:rsidR="0099701E" w:rsidRDefault="0099701E" w:rsidP="0099701E">
      <w:pPr>
        <w:spacing w:after="0"/>
        <w:ind w:firstLine="284"/>
        <w:jc w:val="both"/>
        <w:rPr>
          <w:rFonts w:ascii="Times New Roman" w:hAnsi="Times New Roman" w:cs="Times New Roman"/>
          <w:sz w:val="24"/>
          <w:szCs w:val="24"/>
          <w:lang w:val="en-US"/>
        </w:rPr>
      </w:pPr>
    </w:p>
    <w:p w:rsidR="0099701E" w:rsidRDefault="0099701E" w:rsidP="0099701E">
      <w:pPr>
        <w:pStyle w:val="a4"/>
        <w:ind w:firstLine="284"/>
        <w:rPr>
          <w:lang w:val="en-US"/>
        </w:rPr>
      </w:pPr>
      <w:r>
        <w:rPr>
          <w:lang w:val="en-US"/>
        </w:rPr>
        <w:t>Submitted material must be carefully checked and edited.</w:t>
      </w:r>
    </w:p>
    <w:p w:rsidR="0099701E" w:rsidRDefault="0099701E" w:rsidP="0099701E">
      <w:pPr>
        <w:pStyle w:val="a4"/>
        <w:ind w:firstLine="284"/>
        <w:jc w:val="both"/>
        <w:rPr>
          <w:lang w:val="en-US" w:eastAsia="zh-CN"/>
        </w:rPr>
      </w:pPr>
      <w:r>
        <w:rPr>
          <w:lang w:val="en-US" w:eastAsia="zh-CN"/>
        </w:rPr>
        <w:lastRenderedPageBreak/>
        <w:t>The Organizing Committee reserves the right to reject materials that do not conform to the pointed theme, the requirements for registration, sent after the set time. Materials of the forum are planned to be published before the beginning of the forum.</w:t>
      </w:r>
    </w:p>
    <w:p w:rsidR="0099701E" w:rsidRDefault="0099701E" w:rsidP="0099701E">
      <w:pPr>
        <w:pStyle w:val="a4"/>
        <w:ind w:firstLine="284"/>
        <w:jc w:val="both"/>
        <w:rPr>
          <w:lang w:val="en-US" w:eastAsia="zh-CN"/>
        </w:rPr>
      </w:pPr>
    </w:p>
    <w:p w:rsidR="0099701E" w:rsidRDefault="0099701E" w:rsidP="0099701E">
      <w:pPr>
        <w:pStyle w:val="a4"/>
        <w:ind w:firstLine="284"/>
        <w:jc w:val="both"/>
        <w:rPr>
          <w:rFonts w:eastAsiaTheme="minorEastAsia"/>
          <w:b/>
          <w:lang w:val="en-US" w:eastAsia="ja-JP"/>
        </w:rPr>
      </w:pPr>
      <w:r>
        <w:rPr>
          <w:rFonts w:eastAsiaTheme="minorEastAsia"/>
          <w:b/>
          <w:lang w:val="en-US" w:eastAsia="ja-JP"/>
        </w:rPr>
        <w:t>Forum Program:</w:t>
      </w:r>
    </w:p>
    <w:p w:rsidR="0099701E" w:rsidRDefault="0099701E" w:rsidP="0099701E">
      <w:pPr>
        <w:pStyle w:val="a4"/>
        <w:ind w:firstLine="284"/>
        <w:jc w:val="both"/>
        <w:rPr>
          <w:lang w:val="en-US"/>
        </w:rPr>
      </w:pPr>
    </w:p>
    <w:p w:rsidR="0099701E" w:rsidRDefault="0099701E" w:rsidP="0099701E">
      <w:pPr>
        <w:pStyle w:val="a4"/>
        <w:ind w:firstLine="284"/>
        <w:jc w:val="both"/>
        <w:rPr>
          <w:lang w:val="en-US"/>
        </w:rPr>
      </w:pPr>
      <w:r>
        <w:rPr>
          <w:lang w:val="en-US"/>
        </w:rPr>
        <w:t>14 July – arrival of participants and guests of the forum.</w:t>
      </w:r>
    </w:p>
    <w:p w:rsidR="0099701E" w:rsidRDefault="0099701E" w:rsidP="0099701E">
      <w:pPr>
        <w:pStyle w:val="a4"/>
        <w:ind w:firstLine="284"/>
        <w:jc w:val="both"/>
        <w:rPr>
          <w:lang w:val="en-US"/>
        </w:rPr>
      </w:pPr>
      <w:r>
        <w:rPr>
          <w:lang w:val="en-US"/>
        </w:rPr>
        <w:t>15-16 July – the forum functioning.</w:t>
      </w:r>
    </w:p>
    <w:p w:rsidR="0099701E" w:rsidRDefault="0099701E" w:rsidP="0099701E">
      <w:pPr>
        <w:pStyle w:val="a4"/>
        <w:ind w:firstLine="284"/>
        <w:jc w:val="both"/>
        <w:rPr>
          <w:lang w:val="en-US"/>
        </w:rPr>
      </w:pPr>
      <w:r>
        <w:rPr>
          <w:lang w:val="en-US"/>
        </w:rPr>
        <w:t xml:space="preserve">17 July – cultural program (excursion to </w:t>
      </w:r>
      <w:proofErr w:type="spellStart"/>
      <w:r>
        <w:rPr>
          <w:lang w:val="en-US"/>
        </w:rPr>
        <w:t>Choysky</w:t>
      </w:r>
      <w:proofErr w:type="spellEnd"/>
      <w:r>
        <w:rPr>
          <w:lang w:val="en-US"/>
        </w:rPr>
        <w:t xml:space="preserve"> District, Altai Republic, visiting to the </w:t>
      </w:r>
      <w:proofErr w:type="spellStart"/>
      <w:r>
        <w:rPr>
          <w:lang w:val="en-US"/>
        </w:rPr>
        <w:t>Teletskoe</w:t>
      </w:r>
      <w:proofErr w:type="spellEnd"/>
      <w:r>
        <w:rPr>
          <w:lang w:val="en-US"/>
        </w:rPr>
        <w:t xml:space="preserve"> Lake).</w:t>
      </w:r>
    </w:p>
    <w:p w:rsidR="0099701E" w:rsidRDefault="0099701E" w:rsidP="0099701E">
      <w:pPr>
        <w:pStyle w:val="a4"/>
        <w:ind w:firstLine="284"/>
        <w:jc w:val="both"/>
        <w:rPr>
          <w:lang w:val="en-US"/>
        </w:rPr>
      </w:pPr>
      <w:r>
        <w:rPr>
          <w:lang w:val="en-US"/>
        </w:rPr>
        <w:t>18 July – departure of participants and guests of the forum.</w:t>
      </w:r>
    </w:p>
    <w:p w:rsidR="0099701E" w:rsidRDefault="0099701E" w:rsidP="0099701E">
      <w:pPr>
        <w:pStyle w:val="a4"/>
        <w:ind w:firstLine="284"/>
        <w:jc w:val="both"/>
        <w:rPr>
          <w:lang w:val="en-US"/>
        </w:rPr>
      </w:pPr>
    </w:p>
    <w:p w:rsidR="0099701E" w:rsidRDefault="0099701E" w:rsidP="0099701E">
      <w:pPr>
        <w:pStyle w:val="a4"/>
        <w:ind w:firstLine="284"/>
        <w:jc w:val="both"/>
        <w:rPr>
          <w:lang w:val="en-US"/>
        </w:rPr>
      </w:pPr>
      <w:r>
        <w:rPr>
          <w:lang w:val="en-US"/>
        </w:rPr>
        <w:t>The registration fee: Foreign participants – 50 $ (currency conversion into Russian rubles), Russian participants – 1000 rubles, Post-graduates – 500 rubles. Contributions will be paid at the registration, the day of the forum opening.</w:t>
      </w:r>
    </w:p>
    <w:p w:rsidR="0099701E" w:rsidRDefault="0099701E" w:rsidP="0099701E">
      <w:pPr>
        <w:pStyle w:val="a4"/>
        <w:ind w:firstLine="284"/>
        <w:jc w:val="both"/>
        <w:rPr>
          <w:rFonts w:eastAsiaTheme="minorEastAsia"/>
          <w:lang w:val="en-US" w:eastAsia="ja-JP"/>
        </w:rPr>
      </w:pPr>
      <w:r>
        <w:rPr>
          <w:lang w:val="en-US"/>
        </w:rPr>
        <w:t xml:space="preserve">For all matters relating to the forum, please contact the Organizing Committee. </w:t>
      </w:r>
      <w:r>
        <w:rPr>
          <w:rFonts w:eastAsiaTheme="minorEastAsia"/>
          <w:lang w:val="en-US" w:eastAsia="ja-JP"/>
        </w:rPr>
        <w:t xml:space="preserve">E-mail: </w:t>
      </w:r>
      <w:hyperlink r:id="rId7" w:history="1">
        <w:r>
          <w:rPr>
            <w:rStyle w:val="a3"/>
            <w:lang w:val="en-US"/>
          </w:rPr>
          <w:t>idel-altay2015@mail.ru</w:t>
        </w:r>
      </w:hyperlink>
      <w:proofErr w:type="gramStart"/>
      <w:r>
        <w:rPr>
          <w:lang w:val="en-US"/>
        </w:rPr>
        <w:t>;</w:t>
      </w:r>
      <w:proofErr w:type="gramEnd"/>
      <w:r>
        <w:rPr>
          <w:rFonts w:eastAsiaTheme="minorEastAsia"/>
          <w:lang w:val="en-US" w:eastAsia="ja-JP"/>
        </w:rPr>
        <w:t xml:space="preserve"> tel. fax: </w:t>
      </w:r>
      <w:r>
        <w:rPr>
          <w:lang w:val="en-US"/>
        </w:rPr>
        <w:t>+ (</w:t>
      </w:r>
      <w:r>
        <w:rPr>
          <w:bCs/>
          <w:lang w:val="en-US"/>
        </w:rPr>
        <w:t>38822</w:t>
      </w:r>
      <w:r>
        <w:rPr>
          <w:lang w:val="en-US"/>
        </w:rPr>
        <w:t>)</w:t>
      </w:r>
      <w:r>
        <w:rPr>
          <w:bCs/>
          <w:lang w:val="en-US"/>
        </w:rPr>
        <w:t>25304.</w:t>
      </w:r>
    </w:p>
    <w:p w:rsidR="0099701E" w:rsidRDefault="0099701E" w:rsidP="0099701E">
      <w:pPr>
        <w:spacing w:after="0"/>
        <w:ind w:firstLine="284"/>
        <w:jc w:val="both"/>
        <w:rPr>
          <w:rFonts w:ascii="Times New Roman" w:hAnsi="Times New Roman"/>
          <w:bCs/>
          <w:sz w:val="24"/>
          <w:szCs w:val="24"/>
          <w:lang w:val="en-US" w:eastAsia="ja-JP"/>
        </w:rPr>
      </w:pPr>
      <w:r>
        <w:rPr>
          <w:rFonts w:ascii="Times New Roman" w:hAnsi="Times New Roman"/>
          <w:bCs/>
          <w:sz w:val="24"/>
          <w:szCs w:val="24"/>
          <w:lang w:val="en-US"/>
        </w:rPr>
        <w:t xml:space="preserve">Information about the forum will be available on </w:t>
      </w:r>
      <w:r>
        <w:rPr>
          <w:rFonts w:ascii="Times New Roman" w:hAnsi="Times New Roman"/>
          <w:sz w:val="24"/>
          <w:szCs w:val="24"/>
          <w:lang w:val="en-US"/>
        </w:rPr>
        <w:t xml:space="preserve">S.S. </w:t>
      </w:r>
      <w:proofErr w:type="spellStart"/>
      <w:r>
        <w:rPr>
          <w:rFonts w:ascii="Times New Roman" w:hAnsi="Times New Roman"/>
          <w:sz w:val="24"/>
          <w:szCs w:val="24"/>
          <w:lang w:val="en-US"/>
        </w:rPr>
        <w:t>Surazakov</w:t>
      </w:r>
      <w:proofErr w:type="spellEnd"/>
      <w:r>
        <w:rPr>
          <w:rFonts w:ascii="Times New Roman" w:hAnsi="Times New Roman"/>
          <w:sz w:val="24"/>
          <w:szCs w:val="24"/>
          <w:lang w:val="en-US"/>
        </w:rPr>
        <w:t xml:space="preserve"> Scientific-Research Institute of </w:t>
      </w:r>
      <w:proofErr w:type="spellStart"/>
      <w:r>
        <w:rPr>
          <w:rFonts w:ascii="Times New Roman" w:hAnsi="Times New Roman"/>
          <w:sz w:val="24"/>
          <w:szCs w:val="24"/>
          <w:lang w:val="en-US"/>
        </w:rPr>
        <w:t>Altaistics</w:t>
      </w:r>
      <w:proofErr w:type="spellEnd"/>
      <w:r>
        <w:rPr>
          <w:rFonts w:ascii="Times New Roman" w:hAnsi="Times New Roman"/>
          <w:bCs/>
          <w:sz w:val="24"/>
          <w:szCs w:val="24"/>
          <w:lang w:val="en-US"/>
        </w:rPr>
        <w:t xml:space="preserve"> site: </w:t>
      </w:r>
      <w:hyperlink r:id="rId8" w:history="1">
        <w:r>
          <w:rPr>
            <w:rStyle w:val="a3"/>
            <w:rFonts w:ascii="Times New Roman" w:hAnsi="Times New Roman"/>
            <w:b/>
            <w:sz w:val="24"/>
            <w:szCs w:val="24"/>
            <w:lang w:val="en-US"/>
          </w:rPr>
          <w:t>www.niialt.ru</w:t>
        </w:r>
      </w:hyperlink>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 xml:space="preserve">Mailing address: 6 </w:t>
      </w:r>
      <w:proofErr w:type="spellStart"/>
      <w:r>
        <w:rPr>
          <w:rFonts w:ascii="Times New Roman" w:hAnsi="Times New Roman"/>
          <w:sz w:val="24"/>
          <w:szCs w:val="24"/>
          <w:lang w:val="en-US"/>
        </w:rPr>
        <w:t>Sotsialisticheskaya</w:t>
      </w:r>
      <w:proofErr w:type="spellEnd"/>
      <w:r>
        <w:rPr>
          <w:rFonts w:ascii="Times New Roman" w:hAnsi="Times New Roman"/>
          <w:sz w:val="24"/>
          <w:szCs w:val="24"/>
          <w:lang w:val="en-US"/>
        </w:rPr>
        <w:t xml:space="preserve"> Street, </w:t>
      </w:r>
      <w:proofErr w:type="spellStart"/>
      <w:r>
        <w:rPr>
          <w:rFonts w:ascii="Times New Roman" w:hAnsi="Times New Roman"/>
          <w:sz w:val="24"/>
          <w:szCs w:val="24"/>
          <w:lang w:val="en-US"/>
        </w:rPr>
        <w:t>Gorno-Altaisk</w:t>
      </w:r>
      <w:proofErr w:type="spellEnd"/>
      <w:r>
        <w:rPr>
          <w:rFonts w:ascii="Times New Roman" w:hAnsi="Times New Roman"/>
          <w:sz w:val="24"/>
          <w:szCs w:val="24"/>
          <w:lang w:val="en-US"/>
        </w:rPr>
        <w:t>, Altai Republic, Russian Federation, 649000.</w:t>
      </w:r>
    </w:p>
    <w:p w:rsidR="0099701E" w:rsidRDefault="0099701E" w:rsidP="0099701E">
      <w:pPr>
        <w:spacing w:after="0"/>
        <w:ind w:firstLine="284"/>
        <w:jc w:val="both"/>
        <w:rPr>
          <w:rFonts w:ascii="Times New Roman" w:hAnsi="Times New Roman"/>
          <w:bCs/>
          <w:sz w:val="24"/>
          <w:szCs w:val="24"/>
          <w:lang w:val="en-US"/>
        </w:rPr>
      </w:pPr>
      <w:r>
        <w:rPr>
          <w:rFonts w:ascii="Times New Roman" w:hAnsi="Times New Roman"/>
          <w:b/>
          <w:sz w:val="24"/>
          <w:szCs w:val="24"/>
          <w:lang w:val="en-US"/>
        </w:rPr>
        <w:t>Forum Coordinator</w:t>
      </w:r>
      <w:r>
        <w:rPr>
          <w:rFonts w:ascii="Times New Roman" w:hAnsi="Times New Roman"/>
          <w:sz w:val="24"/>
          <w:szCs w:val="24"/>
          <w:lang w:val="en-US"/>
        </w:rPr>
        <w:t xml:space="preserve">: Natalya </w:t>
      </w:r>
      <w:proofErr w:type="spellStart"/>
      <w:r>
        <w:rPr>
          <w:rFonts w:ascii="Times New Roman" w:hAnsi="Times New Roman"/>
          <w:sz w:val="24"/>
          <w:szCs w:val="24"/>
          <w:lang w:val="en-US"/>
        </w:rPr>
        <w:t>Olegovna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Tadysheva</w:t>
      </w:r>
      <w:proofErr w:type="spellEnd"/>
      <w:r>
        <w:rPr>
          <w:rFonts w:ascii="Times New Roman" w:hAnsi="Times New Roman"/>
          <w:sz w:val="24"/>
          <w:szCs w:val="24"/>
          <w:lang w:val="en-US"/>
        </w:rPr>
        <w:t xml:space="preserve">, deputy director of S.S. </w:t>
      </w:r>
      <w:proofErr w:type="spellStart"/>
      <w:r>
        <w:rPr>
          <w:rFonts w:ascii="Times New Roman" w:hAnsi="Times New Roman"/>
          <w:sz w:val="24"/>
          <w:szCs w:val="24"/>
          <w:lang w:val="en-US"/>
        </w:rPr>
        <w:t>Surazakov</w:t>
      </w:r>
      <w:proofErr w:type="spellEnd"/>
      <w:r>
        <w:rPr>
          <w:rFonts w:ascii="Times New Roman" w:hAnsi="Times New Roman"/>
          <w:sz w:val="24"/>
          <w:szCs w:val="24"/>
          <w:lang w:val="en-US"/>
        </w:rPr>
        <w:t xml:space="preserve"> Scientific-Research Institute of </w:t>
      </w:r>
      <w:proofErr w:type="spellStart"/>
      <w:r>
        <w:rPr>
          <w:rFonts w:ascii="Times New Roman" w:hAnsi="Times New Roman"/>
          <w:sz w:val="24"/>
          <w:szCs w:val="24"/>
          <w:lang w:val="en-US"/>
        </w:rPr>
        <w:t>Altaistics</w:t>
      </w:r>
      <w:proofErr w:type="spellEnd"/>
      <w:r>
        <w:rPr>
          <w:rFonts w:ascii="Times New Roman" w:hAnsi="Times New Roman"/>
          <w:bCs/>
          <w:sz w:val="24"/>
          <w:szCs w:val="24"/>
          <w:lang w:val="en-US"/>
        </w:rPr>
        <w:t>.</w:t>
      </w:r>
    </w:p>
    <w:p w:rsidR="0099701E" w:rsidRDefault="0099701E" w:rsidP="0099701E">
      <w:pPr>
        <w:spacing w:after="0"/>
        <w:ind w:firstLine="284"/>
        <w:jc w:val="both"/>
        <w:rPr>
          <w:rFonts w:ascii="Times New Roman" w:hAnsi="Times New Roman"/>
          <w:bCs/>
          <w:sz w:val="24"/>
          <w:szCs w:val="24"/>
          <w:lang w:val="en-US"/>
        </w:rPr>
      </w:pPr>
      <w:r>
        <w:rPr>
          <w:rFonts w:ascii="Times New Roman" w:hAnsi="Times New Roman"/>
          <w:sz w:val="24"/>
          <w:szCs w:val="24"/>
          <w:lang w:val="en-US"/>
        </w:rPr>
        <w:t>Mobile phone: +79069702018, +79139920749</w:t>
      </w:r>
    </w:p>
    <w:p w:rsidR="0099701E" w:rsidRDefault="0099701E" w:rsidP="0099701E">
      <w:pPr>
        <w:spacing w:after="0"/>
        <w:ind w:firstLine="284"/>
        <w:jc w:val="both"/>
        <w:rPr>
          <w:rFonts w:ascii="Times New Roman" w:hAnsi="Times New Roman"/>
          <w:bCs/>
          <w:sz w:val="24"/>
          <w:szCs w:val="24"/>
          <w:lang w:val="en-US"/>
        </w:rPr>
      </w:pPr>
      <w:r>
        <w:rPr>
          <w:rFonts w:ascii="Times New Roman" w:hAnsi="Times New Roman"/>
          <w:b/>
          <w:sz w:val="24"/>
          <w:szCs w:val="24"/>
          <w:lang w:val="en-US"/>
        </w:rPr>
        <w:t>Executive Secretary</w:t>
      </w:r>
      <w:r>
        <w:rPr>
          <w:rFonts w:ascii="Times New Roman" w:hAnsi="Times New Roman"/>
          <w:sz w:val="24"/>
          <w:szCs w:val="24"/>
          <w:lang w:val="en-US"/>
        </w:rPr>
        <w:t xml:space="preserve">: </w:t>
      </w:r>
      <w:proofErr w:type="spellStart"/>
      <w:r>
        <w:rPr>
          <w:rFonts w:ascii="Times New Roman" w:hAnsi="Times New Roman"/>
          <w:sz w:val="24"/>
          <w:szCs w:val="24"/>
          <w:lang w:val="en-US"/>
        </w:rPr>
        <w:t>Arkady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Alekseevich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Konunov</w:t>
      </w:r>
      <w:proofErr w:type="spellEnd"/>
      <w:r>
        <w:rPr>
          <w:rFonts w:ascii="Times New Roman" w:hAnsi="Times New Roman"/>
          <w:sz w:val="24"/>
          <w:szCs w:val="24"/>
          <w:lang w:val="en-US"/>
        </w:rPr>
        <w:t xml:space="preserve">, head of folklore research group of S.S. </w:t>
      </w:r>
      <w:proofErr w:type="spellStart"/>
      <w:r>
        <w:rPr>
          <w:rFonts w:ascii="Times New Roman" w:hAnsi="Times New Roman"/>
          <w:sz w:val="24"/>
          <w:szCs w:val="24"/>
          <w:lang w:val="en-US"/>
        </w:rPr>
        <w:t>Surazakov</w:t>
      </w:r>
      <w:proofErr w:type="spellEnd"/>
      <w:r>
        <w:rPr>
          <w:rFonts w:ascii="Times New Roman" w:hAnsi="Times New Roman"/>
          <w:sz w:val="24"/>
          <w:szCs w:val="24"/>
          <w:lang w:val="en-US"/>
        </w:rPr>
        <w:t xml:space="preserve"> Scientific-Research Institute of </w:t>
      </w:r>
      <w:proofErr w:type="spellStart"/>
      <w:r>
        <w:rPr>
          <w:rFonts w:ascii="Times New Roman" w:hAnsi="Times New Roman"/>
          <w:sz w:val="24"/>
          <w:szCs w:val="24"/>
          <w:lang w:val="en-US"/>
        </w:rPr>
        <w:t>Altaistics</w:t>
      </w:r>
      <w:proofErr w:type="spellEnd"/>
      <w:r>
        <w:rPr>
          <w:rFonts w:ascii="Times New Roman" w:hAnsi="Times New Roman"/>
          <w:bCs/>
          <w:sz w:val="24"/>
          <w:szCs w:val="24"/>
          <w:lang w:val="en-US"/>
        </w:rPr>
        <w:t>.</w:t>
      </w: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Mobile phone: +79139956940</w:t>
      </w:r>
    </w:p>
    <w:p w:rsidR="0099701E" w:rsidRDefault="0099701E" w:rsidP="0099701E">
      <w:pPr>
        <w:pStyle w:val="a4"/>
        <w:ind w:firstLine="284"/>
        <w:jc w:val="center"/>
        <w:rPr>
          <w:b/>
          <w:highlight w:val="yellow"/>
          <w:lang w:val="en-US"/>
        </w:rPr>
      </w:pPr>
    </w:p>
    <w:p w:rsidR="0099701E" w:rsidRDefault="0099701E" w:rsidP="0099701E">
      <w:pPr>
        <w:pStyle w:val="a4"/>
        <w:ind w:firstLine="284"/>
        <w:jc w:val="center"/>
        <w:rPr>
          <w:b/>
          <w:lang w:val="en-US"/>
        </w:rPr>
      </w:pPr>
      <w:r>
        <w:rPr>
          <w:b/>
          <w:lang w:val="en-US"/>
        </w:rPr>
        <w:t>Information for foreign participants of the forum</w:t>
      </w:r>
    </w:p>
    <w:p w:rsidR="0099701E" w:rsidRDefault="0099701E" w:rsidP="0099701E">
      <w:pPr>
        <w:pStyle w:val="a4"/>
        <w:ind w:firstLine="284"/>
        <w:jc w:val="both"/>
        <w:rPr>
          <w:lang w:val="en-US"/>
        </w:rPr>
      </w:pPr>
      <w:r>
        <w:rPr>
          <w:lang w:val="en-US"/>
        </w:rPr>
        <w:t xml:space="preserve">At the latest </w:t>
      </w:r>
      <w:r>
        <w:rPr>
          <w:b/>
          <w:lang w:val="en-US"/>
        </w:rPr>
        <w:t xml:space="preserve">25 </w:t>
      </w:r>
      <w:proofErr w:type="gramStart"/>
      <w:r>
        <w:rPr>
          <w:b/>
          <w:lang w:val="en-US"/>
        </w:rPr>
        <w:t>April,</w:t>
      </w:r>
      <w:proofErr w:type="gramEnd"/>
      <w:r>
        <w:rPr>
          <w:b/>
          <w:lang w:val="en-US"/>
        </w:rPr>
        <w:t xml:space="preserve"> 2015</w:t>
      </w:r>
      <w:r>
        <w:rPr>
          <w:lang w:val="en-US"/>
        </w:rPr>
        <w:t xml:space="preserve">, Foreign participants that require an official invitation are kindly requested to send to E-mail </w:t>
      </w:r>
      <w:hyperlink r:id="rId9" w:history="1">
        <w:r>
          <w:rPr>
            <w:rStyle w:val="a3"/>
            <w:lang w:val="en-US"/>
          </w:rPr>
          <w:t>idel-altay2015@mail.ru</w:t>
        </w:r>
      </w:hyperlink>
      <w:r>
        <w:rPr>
          <w:lang w:val="en-US"/>
        </w:rPr>
        <w:t>:</w:t>
      </w:r>
    </w:p>
    <w:p w:rsidR="0099701E" w:rsidRDefault="0099701E" w:rsidP="0099701E">
      <w:pPr>
        <w:pStyle w:val="a4"/>
        <w:numPr>
          <w:ilvl w:val="0"/>
          <w:numId w:val="3"/>
        </w:numPr>
        <w:jc w:val="both"/>
        <w:rPr>
          <w:lang w:val="en-US"/>
        </w:rPr>
      </w:pPr>
      <w:r>
        <w:rPr>
          <w:lang w:val="en-US"/>
        </w:rPr>
        <w:t>Scanned copy of the first broadside of the passport (photo, format * jpg);</w:t>
      </w:r>
    </w:p>
    <w:p w:rsidR="0099701E" w:rsidRDefault="0099701E" w:rsidP="0099701E">
      <w:pPr>
        <w:pStyle w:val="a4"/>
        <w:numPr>
          <w:ilvl w:val="0"/>
          <w:numId w:val="3"/>
        </w:numPr>
        <w:jc w:val="both"/>
        <w:rPr>
          <w:lang w:val="en-US"/>
        </w:rPr>
      </w:pPr>
      <w:r>
        <w:rPr>
          <w:lang w:val="en-US"/>
        </w:rPr>
        <w:t>The following information: 1) the place of work, return address; 2) work status; 3) duration of stay in the Russian Federation; 4) the place of visa granting.</w:t>
      </w:r>
    </w:p>
    <w:p w:rsidR="0099701E" w:rsidRDefault="0099701E" w:rsidP="0099701E">
      <w:pPr>
        <w:pStyle w:val="a4"/>
        <w:ind w:firstLine="284"/>
        <w:jc w:val="both"/>
        <w:rPr>
          <w:lang w:val="en-US"/>
        </w:rPr>
      </w:pPr>
    </w:p>
    <w:p w:rsidR="0099701E" w:rsidRDefault="0099701E" w:rsidP="0099701E">
      <w:pPr>
        <w:spacing w:after="0"/>
        <w:ind w:firstLine="284"/>
        <w:jc w:val="center"/>
        <w:rPr>
          <w:rFonts w:ascii="Times New Roman" w:hAnsi="Times New Roman"/>
          <w:b/>
          <w:sz w:val="24"/>
          <w:szCs w:val="24"/>
          <w:lang w:val="en-US"/>
        </w:rPr>
      </w:pPr>
      <w:r>
        <w:rPr>
          <w:rFonts w:ascii="Times New Roman" w:hAnsi="Times New Roman"/>
          <w:b/>
          <w:sz w:val="24"/>
          <w:szCs w:val="24"/>
          <w:lang w:val="en-US"/>
        </w:rPr>
        <w:t>Application</w:t>
      </w:r>
    </w:p>
    <w:p w:rsidR="0099701E" w:rsidRDefault="0099701E" w:rsidP="0099701E">
      <w:pPr>
        <w:pStyle w:val="a4"/>
        <w:ind w:firstLine="284"/>
        <w:jc w:val="both"/>
        <w:rPr>
          <w:lang w:val="en-US"/>
        </w:rPr>
      </w:pPr>
      <w:proofErr w:type="gramStart"/>
      <w:r>
        <w:rPr>
          <w:lang w:val="en-US"/>
        </w:rPr>
        <w:t>to</w:t>
      </w:r>
      <w:proofErr w:type="gramEnd"/>
      <w:r>
        <w:rPr>
          <w:lang w:val="en-US"/>
        </w:rPr>
        <w:t xml:space="preserve"> take part in </w:t>
      </w:r>
      <w:r>
        <w:rPr>
          <w:bCs/>
          <w:lang w:val="en-US"/>
        </w:rPr>
        <w:t xml:space="preserve">the III International Forum </w:t>
      </w:r>
      <w:r>
        <w:rPr>
          <w:b/>
          <w:lang w:val="en-US"/>
        </w:rPr>
        <w:t>«</w:t>
      </w:r>
      <w:proofErr w:type="spellStart"/>
      <w:r>
        <w:rPr>
          <w:rFonts w:eastAsiaTheme="minorEastAsia"/>
          <w:b/>
          <w:lang w:val="en-US" w:eastAsia="ja-JP"/>
        </w:rPr>
        <w:t>Idel</w:t>
      </w:r>
      <w:proofErr w:type="spellEnd"/>
      <w:r>
        <w:rPr>
          <w:rFonts w:eastAsiaTheme="minorEastAsia"/>
          <w:b/>
          <w:lang w:val="en-US" w:eastAsia="ja-JP"/>
        </w:rPr>
        <w:t xml:space="preserve"> – Altai: history and traditional culture of Eurasia</w:t>
      </w:r>
      <w:r>
        <w:rPr>
          <w:b/>
          <w:lang w:val="en-US"/>
        </w:rPr>
        <w:t>n</w:t>
      </w:r>
      <w:r>
        <w:rPr>
          <w:rFonts w:eastAsiaTheme="minorEastAsia"/>
          <w:b/>
          <w:lang w:val="en-US" w:eastAsia="ja-JP"/>
        </w:rPr>
        <w:t xml:space="preserve"> nations</w:t>
      </w:r>
      <w:r>
        <w:rPr>
          <w:bCs/>
          <w:lang w:val="en-US"/>
        </w:rPr>
        <w:t xml:space="preserve">», devoted to the 90th anniversary of Doctor of Philology, Professor </w:t>
      </w:r>
      <w:proofErr w:type="spellStart"/>
      <w:r>
        <w:rPr>
          <w:bCs/>
          <w:lang w:val="en-US"/>
        </w:rPr>
        <w:t>Sazon</w:t>
      </w:r>
      <w:proofErr w:type="spellEnd"/>
      <w:r>
        <w:rPr>
          <w:bCs/>
          <w:lang w:val="en-US"/>
        </w:rPr>
        <w:t xml:space="preserve"> </w:t>
      </w:r>
      <w:proofErr w:type="spellStart"/>
      <w:r>
        <w:rPr>
          <w:bCs/>
          <w:lang w:val="en-US"/>
        </w:rPr>
        <w:t>Saymovich</w:t>
      </w:r>
      <w:proofErr w:type="spellEnd"/>
      <w:r>
        <w:rPr>
          <w:bCs/>
          <w:lang w:val="en-US"/>
        </w:rPr>
        <w:t xml:space="preserve"> </w:t>
      </w:r>
      <w:proofErr w:type="spellStart"/>
      <w:r>
        <w:rPr>
          <w:bCs/>
          <w:lang w:val="en-US"/>
        </w:rPr>
        <w:t>Surazakov</w:t>
      </w:r>
      <w:proofErr w:type="spellEnd"/>
      <w:r>
        <w:rPr>
          <w:bCs/>
          <w:lang w:val="en-US"/>
        </w:rPr>
        <w:t>.</w:t>
      </w:r>
    </w:p>
    <w:p w:rsidR="0099701E" w:rsidRDefault="0099701E" w:rsidP="0099701E">
      <w:pPr>
        <w:pStyle w:val="a4"/>
        <w:ind w:firstLine="284"/>
        <w:jc w:val="both"/>
        <w:rPr>
          <w:lang w:val="en-US"/>
        </w:rPr>
      </w:pPr>
    </w:p>
    <w:tbl>
      <w:tblPr>
        <w:tblStyle w:val="a6"/>
        <w:tblW w:w="5000" w:type="pct"/>
        <w:tblLook w:val="04A0" w:firstRow="1" w:lastRow="0" w:firstColumn="1" w:lastColumn="0" w:noHBand="0" w:noVBand="1"/>
      </w:tblPr>
      <w:tblGrid>
        <w:gridCol w:w="9571"/>
      </w:tblGrid>
      <w:tr w:rsidR="0099701E" w:rsidTr="0099701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Full name:</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Academic degree, academic rank:</w:t>
            </w:r>
          </w:p>
          <w:p w:rsidR="0099701E" w:rsidRDefault="0099701E">
            <w:pPr>
              <w:ind w:firstLine="284"/>
              <w:jc w:val="both"/>
              <w:rPr>
                <w:rFonts w:ascii="Times New Roman" w:hAnsi="Times New Roman"/>
                <w:sz w:val="24"/>
                <w:szCs w:val="24"/>
                <w:lang w:val="en-US"/>
              </w:rPr>
            </w:pPr>
            <w:r>
              <w:rPr>
                <w:rFonts w:ascii="Times New Roman" w:hAnsi="Times New Roman" w:cs="Times New Roman"/>
                <w:sz w:val="24"/>
                <w:szCs w:val="24"/>
                <w:lang w:val="en-US"/>
              </w:rPr>
              <w:t>Work status</w:t>
            </w:r>
            <w:r>
              <w:rPr>
                <w:rFonts w:ascii="Times New Roman" w:hAnsi="Times New Roman"/>
                <w:sz w:val="24"/>
                <w:szCs w:val="24"/>
                <w:lang w:val="en-US"/>
              </w:rPr>
              <w:t>, place of work (full and abbreviated name):</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 xml:space="preserve">The report title: </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Topic of forum (from above):</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 xml:space="preserve">Mailing Address, Zip Code: </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E-mail:</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Phone:</w:t>
            </w:r>
          </w:p>
          <w:p w:rsidR="0099701E" w:rsidRDefault="0099701E">
            <w:pPr>
              <w:pStyle w:val="a4"/>
              <w:ind w:firstLine="284"/>
              <w:jc w:val="both"/>
              <w:rPr>
                <w:b/>
                <w:lang w:val="en-US"/>
              </w:rPr>
            </w:pPr>
          </w:p>
        </w:tc>
      </w:tr>
    </w:tbl>
    <w:p w:rsidR="0099701E" w:rsidRDefault="0099701E" w:rsidP="0099701E">
      <w:pPr>
        <w:pStyle w:val="a4"/>
        <w:ind w:firstLine="284"/>
        <w:jc w:val="center"/>
        <w:rPr>
          <w:b/>
          <w:lang w:val="en-US"/>
        </w:rPr>
      </w:pPr>
    </w:p>
    <w:p w:rsidR="0099701E" w:rsidRDefault="0099701E" w:rsidP="0099701E">
      <w:pPr>
        <w:spacing w:after="0"/>
        <w:ind w:firstLine="284"/>
        <w:jc w:val="both"/>
        <w:rPr>
          <w:rFonts w:ascii="Times New Roman" w:hAnsi="Times New Roman"/>
          <w:sz w:val="24"/>
          <w:szCs w:val="24"/>
          <w:lang w:val="en-US"/>
        </w:rPr>
      </w:pPr>
      <w:r>
        <w:rPr>
          <w:rFonts w:ascii="Times New Roman" w:hAnsi="Times New Roman"/>
          <w:sz w:val="24"/>
          <w:szCs w:val="24"/>
          <w:lang w:val="en-US"/>
        </w:rPr>
        <w:t>Note: fill the specified lines.</w:t>
      </w:r>
    </w:p>
    <w:p w:rsidR="0099701E" w:rsidRDefault="0099701E" w:rsidP="0099701E">
      <w:pPr>
        <w:spacing w:after="0"/>
        <w:ind w:firstLine="284"/>
        <w:jc w:val="both"/>
        <w:rPr>
          <w:rFonts w:ascii="Times New Roman" w:hAnsi="Times New Roman"/>
          <w:sz w:val="24"/>
          <w:szCs w:val="24"/>
          <w:lang w:val="en-US"/>
        </w:rPr>
      </w:pPr>
    </w:p>
    <w:p w:rsidR="0099701E" w:rsidRDefault="0099701E" w:rsidP="0099701E">
      <w:pPr>
        <w:spacing w:after="0"/>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w:t>
      </w:r>
    </w:p>
    <w:p w:rsidR="0099701E" w:rsidRDefault="0099701E" w:rsidP="0099701E">
      <w:pPr>
        <w:spacing w:after="0"/>
        <w:ind w:firstLine="284"/>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take part in</w:t>
      </w:r>
      <w:r>
        <w:rPr>
          <w:rFonts w:ascii="Times New Roman" w:hAnsi="Times New Roman" w:cs="Times New Roman"/>
          <w:b/>
          <w:sz w:val="24"/>
          <w:szCs w:val="24"/>
          <w:lang w:val="en-US"/>
        </w:rPr>
        <w:t xml:space="preserve"> </w:t>
      </w:r>
      <w:r>
        <w:rPr>
          <w:rFonts w:ascii="Times New Roman" w:hAnsi="Times New Roman"/>
          <w:sz w:val="24"/>
          <w:szCs w:val="24"/>
          <w:lang w:val="en-US"/>
        </w:rPr>
        <w:t xml:space="preserve">the symposium </w:t>
      </w:r>
      <w:r>
        <w:rPr>
          <w:rFonts w:ascii="Times New Roman" w:hAnsi="Times New Roman"/>
          <w:b/>
          <w:sz w:val="24"/>
          <w:szCs w:val="24"/>
          <w:lang w:val="en-US"/>
        </w:rPr>
        <w:t>«Altaic epic – a monument of the cultural heritage of mankind</w:t>
      </w:r>
      <w:r>
        <w:rPr>
          <w:rFonts w:ascii="Times New Roman" w:hAnsi="Times New Roman"/>
          <w:sz w:val="24"/>
          <w:szCs w:val="24"/>
          <w:lang w:val="en-US"/>
        </w:rPr>
        <w:t xml:space="preserve">», devoted to the 90th anniversary of the national narrator – </w:t>
      </w:r>
      <w:proofErr w:type="spellStart"/>
      <w:r>
        <w:rPr>
          <w:rFonts w:ascii="Times New Roman" w:hAnsi="Times New Roman"/>
          <w:sz w:val="24"/>
          <w:szCs w:val="24"/>
          <w:lang w:val="en-US"/>
        </w:rPr>
        <w:t>kaichy</w:t>
      </w:r>
      <w:proofErr w:type="spellEnd"/>
      <w:r>
        <w:rPr>
          <w:rFonts w:ascii="Times New Roman" w:hAnsi="Times New Roman"/>
          <w:sz w:val="24"/>
          <w:szCs w:val="24"/>
          <w:lang w:val="en-US"/>
        </w:rPr>
        <w:t xml:space="preserve"> Alexei </w:t>
      </w:r>
      <w:proofErr w:type="spellStart"/>
      <w:r>
        <w:rPr>
          <w:rFonts w:ascii="Times New Roman" w:hAnsi="Times New Roman"/>
          <w:sz w:val="24"/>
          <w:szCs w:val="24"/>
          <w:lang w:val="en-US"/>
        </w:rPr>
        <w:t>Grigoryevich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Kalkin</w:t>
      </w:r>
      <w:proofErr w:type="spellEnd"/>
      <w:r>
        <w:rPr>
          <w:rFonts w:ascii="Times New Roman" w:hAnsi="Times New Roman"/>
          <w:sz w:val="24"/>
          <w:szCs w:val="24"/>
          <w:lang w:val="en-US"/>
        </w:rPr>
        <w:t xml:space="preserve"> – «Homer of the XX century»</w:t>
      </w:r>
      <w:r>
        <w:rPr>
          <w:rFonts w:ascii="Times New Roman" w:hAnsi="Times New Roman" w:cs="Times New Roman"/>
          <w:sz w:val="24"/>
          <w:szCs w:val="24"/>
          <w:lang w:val="en-US"/>
        </w:rPr>
        <w:t>.</w:t>
      </w:r>
    </w:p>
    <w:p w:rsidR="0099701E" w:rsidRDefault="0099701E" w:rsidP="0099701E">
      <w:pPr>
        <w:spacing w:after="0"/>
        <w:ind w:firstLine="284"/>
        <w:jc w:val="both"/>
        <w:rPr>
          <w:rFonts w:ascii="Times New Roman" w:hAnsi="Times New Roman" w:cs="Times New Roman"/>
          <w:b/>
          <w:sz w:val="24"/>
          <w:szCs w:val="24"/>
          <w:lang w:val="en-US"/>
        </w:rPr>
      </w:pPr>
    </w:p>
    <w:tbl>
      <w:tblPr>
        <w:tblStyle w:val="a6"/>
        <w:tblW w:w="5000" w:type="pct"/>
        <w:tblLook w:val="04A0" w:firstRow="1" w:lastRow="0" w:firstColumn="1" w:lastColumn="0" w:noHBand="0" w:noVBand="1"/>
      </w:tblPr>
      <w:tblGrid>
        <w:gridCol w:w="9571"/>
      </w:tblGrid>
      <w:tr w:rsidR="0099701E" w:rsidTr="0099701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Full name:</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Academic degree, academic rank:</w:t>
            </w:r>
          </w:p>
          <w:p w:rsidR="0099701E" w:rsidRDefault="0099701E">
            <w:pPr>
              <w:ind w:firstLine="284"/>
              <w:jc w:val="both"/>
              <w:rPr>
                <w:rFonts w:ascii="Times New Roman" w:hAnsi="Times New Roman"/>
                <w:sz w:val="24"/>
                <w:szCs w:val="24"/>
                <w:lang w:val="en-US"/>
              </w:rPr>
            </w:pPr>
            <w:r>
              <w:rPr>
                <w:rFonts w:ascii="Times New Roman" w:hAnsi="Times New Roman" w:cs="Times New Roman"/>
                <w:sz w:val="24"/>
                <w:szCs w:val="24"/>
                <w:lang w:val="en-US"/>
              </w:rPr>
              <w:t>Work status</w:t>
            </w:r>
            <w:r>
              <w:rPr>
                <w:rFonts w:ascii="Times New Roman" w:hAnsi="Times New Roman"/>
                <w:sz w:val="24"/>
                <w:szCs w:val="24"/>
                <w:lang w:val="en-US"/>
              </w:rPr>
              <w:t>, place of work (full and abbreviated name):</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 xml:space="preserve">The report title: </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Topic of symposium (from above):</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 xml:space="preserve">Mailing Address, Zip Code: </w:t>
            </w:r>
          </w:p>
          <w:p w:rsidR="0099701E" w:rsidRDefault="0099701E">
            <w:pPr>
              <w:ind w:firstLine="284"/>
              <w:jc w:val="both"/>
              <w:rPr>
                <w:rFonts w:ascii="Times New Roman" w:hAnsi="Times New Roman"/>
                <w:sz w:val="24"/>
                <w:szCs w:val="24"/>
                <w:lang w:val="en-US"/>
              </w:rPr>
            </w:pPr>
            <w:r>
              <w:rPr>
                <w:rFonts w:ascii="Times New Roman" w:hAnsi="Times New Roman"/>
                <w:sz w:val="24"/>
                <w:szCs w:val="24"/>
                <w:lang w:val="en-US"/>
              </w:rPr>
              <w:t>E-mail:</w:t>
            </w:r>
          </w:p>
          <w:p w:rsidR="0099701E" w:rsidRDefault="0099701E">
            <w:pPr>
              <w:ind w:firstLine="284"/>
              <w:jc w:val="both"/>
              <w:rPr>
                <w:rFonts w:ascii="Times New Roman" w:hAnsi="Times New Roman" w:cs="Times New Roman"/>
                <w:b/>
                <w:sz w:val="24"/>
                <w:szCs w:val="24"/>
                <w:lang w:val="en-US"/>
              </w:rPr>
            </w:pPr>
            <w:r>
              <w:rPr>
                <w:rFonts w:ascii="Times New Roman" w:hAnsi="Times New Roman"/>
                <w:sz w:val="24"/>
                <w:szCs w:val="24"/>
                <w:lang w:val="en-US"/>
              </w:rPr>
              <w:t>Phone:</w:t>
            </w:r>
          </w:p>
        </w:tc>
      </w:tr>
    </w:tbl>
    <w:p w:rsidR="0099701E" w:rsidRDefault="0099701E" w:rsidP="0099701E">
      <w:pPr>
        <w:spacing w:after="0"/>
        <w:ind w:firstLine="284"/>
        <w:jc w:val="both"/>
        <w:rPr>
          <w:rFonts w:ascii="Times New Roman" w:hAnsi="Times New Roman" w:cs="Times New Roman"/>
          <w:b/>
          <w:sz w:val="24"/>
          <w:szCs w:val="24"/>
          <w:lang w:val="en-US" w:eastAsia="ja-JP"/>
        </w:rPr>
      </w:pPr>
    </w:p>
    <w:p w:rsidR="0099701E" w:rsidRDefault="0099701E" w:rsidP="0099701E">
      <w:pPr>
        <w:spacing w:after="0"/>
        <w:ind w:firstLine="284"/>
        <w:jc w:val="both"/>
        <w:rPr>
          <w:rFonts w:ascii="Times New Roman" w:hAnsi="Times New Roman"/>
          <w:bCs/>
          <w:iCs/>
          <w:sz w:val="24"/>
          <w:szCs w:val="24"/>
          <w:lang w:val="en-US"/>
        </w:rPr>
      </w:pPr>
      <w:r>
        <w:rPr>
          <w:rFonts w:ascii="Times New Roman" w:hAnsi="Times New Roman"/>
          <w:sz w:val="24"/>
          <w:szCs w:val="24"/>
          <w:lang w:val="en-US"/>
        </w:rPr>
        <w:t>Note: fill the specified lines.</w:t>
      </w:r>
    </w:p>
    <w:p w:rsidR="0010438B" w:rsidRPr="0099701E" w:rsidRDefault="0010438B">
      <w:pPr>
        <w:rPr>
          <w:lang w:val="en-US"/>
        </w:rPr>
      </w:pPr>
      <w:bookmarkStart w:id="0" w:name="_GoBack"/>
      <w:bookmarkEnd w:id="0"/>
    </w:p>
    <w:sectPr w:rsidR="0010438B" w:rsidRPr="00997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718A7"/>
    <w:multiLevelType w:val="hybridMultilevel"/>
    <w:tmpl w:val="CE307D4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C617030"/>
    <w:multiLevelType w:val="hybridMultilevel"/>
    <w:tmpl w:val="52C6EA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C07ACB"/>
    <w:multiLevelType w:val="hybridMultilevel"/>
    <w:tmpl w:val="1096A0A2"/>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99701E"/>
    <w:rsid w:val="0010438B"/>
    <w:rsid w:val="0099701E"/>
    <w:rsid w:val="00BD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F66B-2440-4C7B-85FA-09B8678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701E"/>
    <w:rPr>
      <w:color w:val="0000FF"/>
      <w:u w:val="single"/>
    </w:rPr>
  </w:style>
  <w:style w:type="paragraph" w:styleId="a4">
    <w:name w:val="No Spacing"/>
    <w:uiPriority w:val="1"/>
    <w:qFormat/>
    <w:rsid w:val="0099701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9701E"/>
    <w:pPr>
      <w:ind w:left="720"/>
      <w:contextualSpacing/>
    </w:pPr>
    <w:rPr>
      <w:lang w:eastAsia="ja-JP"/>
    </w:rPr>
  </w:style>
  <w:style w:type="table" w:styleId="a6">
    <w:name w:val="Table Grid"/>
    <w:basedOn w:val="a1"/>
    <w:uiPriority w:val="59"/>
    <w:rsid w:val="0099701E"/>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ialt.ru" TargetMode="External"/><Relationship Id="rId3" Type="http://schemas.openxmlformats.org/officeDocument/2006/relationships/settings" Target="settings.xml"/><Relationship Id="rId7" Type="http://schemas.openxmlformats.org/officeDocument/2006/relationships/hyperlink" Target="mailto:idel-altay201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org.ru" TargetMode="External"/><Relationship Id="rId11" Type="http://schemas.openxmlformats.org/officeDocument/2006/relationships/theme" Target="theme/theme1.xml"/><Relationship Id="rId5" Type="http://schemas.openxmlformats.org/officeDocument/2006/relationships/hyperlink" Target="mailto:idel-altay2015@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el-altay20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user</cp:lastModifiedBy>
  <cp:revision>3</cp:revision>
  <dcterms:created xsi:type="dcterms:W3CDTF">2014-11-05T01:55:00Z</dcterms:created>
  <dcterms:modified xsi:type="dcterms:W3CDTF">2014-11-05T03:05:00Z</dcterms:modified>
</cp:coreProperties>
</file>